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285" w:rsidRPr="00592285" w:rsidRDefault="00592285" w:rsidP="00592285">
      <w:pPr>
        <w:shd w:val="clear" w:color="auto" w:fill="FFFFFF"/>
        <w:spacing w:after="0" w:line="600" w:lineRule="atLeast"/>
        <w:outlineLvl w:val="1"/>
        <w:rPr>
          <w:rFonts w:ascii="Arial" w:eastAsia="Times New Roman" w:hAnsi="Arial" w:cs="Arial"/>
          <w:b/>
          <w:bCs/>
          <w:caps/>
          <w:color w:val="6C7A95"/>
          <w:sz w:val="24"/>
          <w:szCs w:val="24"/>
          <w:lang w:eastAsia="ru-RU"/>
        </w:rPr>
      </w:pPr>
      <w:r w:rsidRPr="00592285">
        <w:rPr>
          <w:rFonts w:ascii="Arial" w:eastAsia="Times New Roman" w:hAnsi="Arial" w:cs="Arial"/>
          <w:b/>
          <w:bCs/>
          <w:caps/>
          <w:color w:val="6C7A95"/>
          <w:sz w:val="24"/>
          <w:szCs w:val="24"/>
          <w:lang w:eastAsia="ru-RU"/>
        </w:rPr>
        <w:t>ПОРЯДОК ОБЖАЛОВАНИЯ МУНИЦИПАЛЬНЫХ ПРАВОВЫХ АКТОВ</w:t>
      </w:r>
    </w:p>
    <w:p w:rsidR="00592285" w:rsidRPr="00592285" w:rsidRDefault="00592285" w:rsidP="00592285">
      <w:pPr>
        <w:shd w:val="clear" w:color="auto" w:fill="FFFFFF"/>
        <w:spacing w:after="150" w:line="225" w:lineRule="atLeast"/>
        <w:jc w:val="both"/>
        <w:rPr>
          <w:rFonts w:ascii="Arial" w:eastAsia="Times New Roman" w:hAnsi="Arial" w:cs="Arial"/>
          <w:color w:val="4B4B4B"/>
          <w:sz w:val="18"/>
          <w:szCs w:val="18"/>
          <w:lang w:eastAsia="ru-RU"/>
        </w:rPr>
      </w:pPr>
      <w:r w:rsidRPr="00592285">
        <w:rPr>
          <w:rFonts w:ascii="Arial" w:eastAsia="Times New Roman" w:hAnsi="Arial" w:cs="Arial"/>
          <w:color w:val="4B4B4B"/>
          <w:sz w:val="18"/>
          <w:szCs w:val="18"/>
          <w:lang w:eastAsia="ru-RU"/>
        </w:rPr>
        <w:t>В соответствии со статьей 78 Федерального закона от 06.10.2003 № 131-ФЗ «Об общих принципах организации местного самоуправления в Российской Федерации» решения и действия (бездействие) органов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порядке.</w:t>
      </w:r>
    </w:p>
    <w:p w:rsidR="00592285" w:rsidRPr="00592285" w:rsidRDefault="00592285" w:rsidP="00592285">
      <w:pPr>
        <w:shd w:val="clear" w:color="auto" w:fill="FFFFFF"/>
        <w:spacing w:after="0" w:line="225" w:lineRule="atLeast"/>
        <w:jc w:val="both"/>
        <w:rPr>
          <w:rFonts w:ascii="Arial" w:eastAsia="Times New Roman" w:hAnsi="Arial" w:cs="Arial"/>
          <w:color w:val="4B4B4B"/>
          <w:sz w:val="18"/>
          <w:szCs w:val="18"/>
          <w:lang w:eastAsia="ru-RU"/>
        </w:rPr>
      </w:pPr>
      <w:proofErr w:type="gramStart"/>
      <w:r w:rsidRPr="00592285">
        <w:rPr>
          <w:rFonts w:ascii="Arial" w:eastAsia="Times New Roman" w:hAnsi="Arial" w:cs="Arial"/>
          <w:color w:val="4B4B4B"/>
          <w:sz w:val="18"/>
          <w:szCs w:val="18"/>
          <w:lang w:eastAsia="ru-RU"/>
        </w:rPr>
        <w:t>Порядок рассмотрения дел об оспаривании ненормативных правовых актов, решений и действий (бездействия) органов местного самоуправления предусмотрен</w:t>
      </w:r>
      <w:r w:rsidRPr="00592285">
        <w:rPr>
          <w:rFonts w:ascii="Arial" w:eastAsia="Times New Roman" w:hAnsi="Arial" w:cs="Arial"/>
          <w:color w:val="4B4B4B"/>
          <w:sz w:val="18"/>
          <w:lang w:eastAsia="ru-RU"/>
        </w:rPr>
        <w:t> </w:t>
      </w:r>
      <w:hyperlink r:id="rId4" w:tgtFrame="_blank" w:history="1">
        <w:r w:rsidRPr="00592285">
          <w:rPr>
            <w:rFonts w:ascii="Arial" w:eastAsia="Times New Roman" w:hAnsi="Arial" w:cs="Arial"/>
            <w:color w:val="49618C"/>
            <w:sz w:val="18"/>
            <w:u w:val="single"/>
            <w:lang w:eastAsia="ru-RU"/>
          </w:rPr>
          <w:t>главой 24 Арбитражного процессуального кодекса Российской Федерации от 24.07.2002 № 95-ФЗ</w:t>
        </w:r>
      </w:hyperlink>
      <w:r w:rsidRPr="00592285">
        <w:rPr>
          <w:rFonts w:ascii="Arial" w:eastAsia="Times New Roman" w:hAnsi="Arial" w:cs="Arial"/>
          <w:color w:val="4B4B4B"/>
          <w:sz w:val="18"/>
          <w:szCs w:val="18"/>
          <w:lang w:eastAsia="ru-RU"/>
        </w:rPr>
        <w:t>, а также производство по административным делам об оспаривании нормативных правовых актов, решений, действий (бездействия) органов местного самоуправления, должностных лиц и муниципальных служащих определено</w:t>
      </w:r>
      <w:r w:rsidRPr="00592285">
        <w:rPr>
          <w:rFonts w:ascii="Arial" w:eastAsia="Times New Roman" w:hAnsi="Arial" w:cs="Arial"/>
          <w:color w:val="4B4B4B"/>
          <w:sz w:val="18"/>
          <w:lang w:eastAsia="ru-RU"/>
        </w:rPr>
        <w:t> </w:t>
      </w:r>
      <w:hyperlink r:id="rId5" w:tgtFrame="_blank" w:history="1">
        <w:r w:rsidRPr="00592285">
          <w:rPr>
            <w:rFonts w:ascii="Arial" w:eastAsia="Times New Roman" w:hAnsi="Arial" w:cs="Arial"/>
            <w:color w:val="49618C"/>
            <w:sz w:val="18"/>
            <w:u w:val="single"/>
            <w:lang w:eastAsia="ru-RU"/>
          </w:rPr>
          <w:t>главами 21 и 22 Кодекса административного судопроизводства Российской Федерации от 08.03.2015</w:t>
        </w:r>
        <w:proofErr w:type="gramEnd"/>
        <w:r w:rsidRPr="00592285">
          <w:rPr>
            <w:rFonts w:ascii="Arial" w:eastAsia="Times New Roman" w:hAnsi="Arial" w:cs="Arial"/>
            <w:color w:val="49618C"/>
            <w:sz w:val="18"/>
            <w:u w:val="single"/>
            <w:lang w:eastAsia="ru-RU"/>
          </w:rPr>
          <w:t xml:space="preserve"> № 21-ФЗ.</w:t>
        </w:r>
      </w:hyperlink>
    </w:p>
    <w:p w:rsidR="00173EB3" w:rsidRDefault="00173EB3"/>
    <w:sectPr w:rsidR="00173EB3" w:rsidSect="00173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2285"/>
    <w:rsid w:val="00173EB3"/>
    <w:rsid w:val="00592285"/>
    <w:rsid w:val="00634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EB3"/>
  </w:style>
  <w:style w:type="paragraph" w:styleId="2">
    <w:name w:val="heading 2"/>
    <w:basedOn w:val="a"/>
    <w:link w:val="20"/>
    <w:uiPriority w:val="9"/>
    <w:qFormat/>
    <w:rsid w:val="005922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22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592285"/>
    <w:rPr>
      <w:color w:val="0000FF"/>
      <w:u w:val="single"/>
    </w:rPr>
  </w:style>
  <w:style w:type="character" w:customStyle="1" w:styleId="apple-converted-space">
    <w:name w:val="apple-converted-space"/>
    <w:basedOn w:val="a0"/>
    <w:rsid w:val="00592285"/>
  </w:style>
  <w:style w:type="paragraph" w:styleId="a4">
    <w:name w:val="Normal (Web)"/>
    <w:basedOn w:val="a"/>
    <w:uiPriority w:val="99"/>
    <w:semiHidden/>
    <w:unhideWhenUsed/>
    <w:rsid w:val="00592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5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84716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orodperm.ru/upload/pages/13745/Glava_25_138-FZ.doc" TargetMode="External"/><Relationship Id="rId4" Type="http://schemas.openxmlformats.org/officeDocument/2006/relationships/hyperlink" Target="http://www.gorodperm.ru/upload/pages/13745/Glava_24_25-FZ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953</Characters>
  <Application>Microsoft Office Word</Application>
  <DocSecurity>0</DocSecurity>
  <Lines>7</Lines>
  <Paragraphs>2</Paragraphs>
  <ScaleCrop>false</ScaleCrop>
  <Company>roo</Company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com1</dc:creator>
  <cp:keywords/>
  <dc:description/>
  <cp:lastModifiedBy>com1</cp:lastModifiedBy>
  <cp:revision>2</cp:revision>
  <dcterms:created xsi:type="dcterms:W3CDTF">2016-10-04T07:44:00Z</dcterms:created>
  <dcterms:modified xsi:type="dcterms:W3CDTF">2016-10-04T07:44:00Z</dcterms:modified>
</cp:coreProperties>
</file>