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w:t>
      </w:r>
      <w:bookmarkStart w:id="0" w:name="_GoBack"/>
      <w:bookmarkEnd w:id="0"/>
      <w:r>
        <w:rPr>
          <w:sz w:val="28"/>
          <w:szCs w:val="28"/>
        </w:rPr>
        <w:t>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2018году составили 100,1% к 2017году (2017</w:t>
      </w:r>
      <w:r>
        <w:rPr>
          <w:sz w:val="28"/>
          <w:szCs w:val="28"/>
        </w:rPr>
        <w:t xml:space="preserve"> г.– 9</w:t>
      </w:r>
      <w:r w:rsidR="00962EB5">
        <w:rPr>
          <w:sz w:val="28"/>
          <w:szCs w:val="28"/>
        </w:rPr>
        <w:t>9,5</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Вструктуреденежныхдоходовнаселения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Default="0022704B" w:rsidP="0022704B">
      <w:pPr>
        <w:pStyle w:val="18"/>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Default="0076507D" w:rsidP="00635312">
      <w:pPr>
        <w:pStyle w:val="18"/>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1" w:name="_Toc536102396"/>
    </w:p>
    <w:bookmarkEnd w:id="1"/>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 xml:space="preserve">аний из более чем 50 стран мира иоколо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lastRenderedPageBreak/>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w:t>
      </w:r>
      <w:r w:rsidRPr="007617C2">
        <w:rPr>
          <w:sz w:val="28"/>
          <w:szCs w:val="28"/>
        </w:rPr>
        <w:lastRenderedPageBreak/>
        <w:t>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lastRenderedPageBreak/>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w:t>
      </w:r>
      <w:r w:rsidRPr="005F5577">
        <w:rPr>
          <w:rFonts w:eastAsia="Calibri"/>
          <w:sz w:val="28"/>
          <w:szCs w:val="28"/>
          <w:lang w:eastAsia="en-US"/>
        </w:rPr>
        <w:lastRenderedPageBreak/>
        <w:t xml:space="preserve">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lastRenderedPageBreak/>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lastRenderedPageBreak/>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lastRenderedPageBreak/>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lastRenderedPageBreak/>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w:t>
      </w:r>
      <w:r w:rsidRPr="00D34DD3">
        <w:rPr>
          <w:sz w:val="28"/>
          <w:szCs w:val="28"/>
        </w:rPr>
        <w:lastRenderedPageBreak/>
        <w:t>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w:t>
      </w:r>
      <w:r w:rsidRPr="00D34DD3">
        <w:rPr>
          <w:sz w:val="28"/>
          <w:szCs w:val="28"/>
        </w:rPr>
        <w:lastRenderedPageBreak/>
        <w:t>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Также для всех налогоплательщиков, на обеспечении которых находятся дети, предельный размер дохода, рассчитываемый с начала года нарастающим </w:t>
      </w:r>
      <w:r w:rsidRPr="00FB4D29">
        <w:rPr>
          <w:sz w:val="28"/>
          <w:szCs w:val="28"/>
        </w:rPr>
        <w:lastRenderedPageBreak/>
        <w:t>итогом, по достижении которого налоговый вычет не предоставляется</w:t>
      </w:r>
      <w:r>
        <w:rPr>
          <w:sz w:val="28"/>
          <w:szCs w:val="28"/>
        </w:rPr>
        <w:t xml:space="preserve">, </w:t>
      </w:r>
      <w:r w:rsidRPr="00FB4D29">
        <w:rPr>
          <w:sz w:val="28"/>
          <w:szCs w:val="28"/>
        </w:rPr>
        <w:t>увеличендо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w:t>
      </w:r>
      <w:r w:rsidRPr="00607E4D">
        <w:rPr>
          <w:rFonts w:eastAsia="Calibri"/>
          <w:bCs/>
          <w:sz w:val="28"/>
          <w:szCs w:val="28"/>
          <w:lang w:eastAsia="en-US"/>
        </w:rPr>
        <w:lastRenderedPageBreak/>
        <w:t xml:space="preserve">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w:t>
      </w:r>
      <w:r w:rsidRPr="00E10555">
        <w:rPr>
          <w:sz w:val="28"/>
          <w:szCs w:val="28"/>
        </w:rPr>
        <w:lastRenderedPageBreak/>
        <w:t>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2" w:name="OLE_LINK1"/>
      <w:r w:rsidRPr="00607E4D">
        <w:rPr>
          <w:sz w:val="28"/>
          <w:szCs w:val="28"/>
        </w:rPr>
        <w:t xml:space="preserve">которых </w:t>
      </w:r>
      <w:bookmarkEnd w:id="2"/>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w:t>
      </w:r>
      <w:r w:rsidRPr="00607E4D">
        <w:rPr>
          <w:sz w:val="28"/>
          <w:szCs w:val="28"/>
        </w:rPr>
        <w:lastRenderedPageBreak/>
        <w:t xml:space="preserve">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w:t>
      </w:r>
      <w:r>
        <w:rPr>
          <w:sz w:val="28"/>
          <w:szCs w:val="28"/>
        </w:rPr>
        <w:lastRenderedPageBreak/>
        <w:t xml:space="preserve">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 xml:space="preserve">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w:t>
      </w:r>
      <w:r w:rsidRPr="004A6722">
        <w:rPr>
          <w:sz w:val="28"/>
          <w:szCs w:val="28"/>
        </w:rPr>
        <w:lastRenderedPageBreak/>
        <w:t>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lastRenderedPageBreak/>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усемью</w:t>
      </w:r>
      <w:r>
        <w:rPr>
          <w:sz w:val="28"/>
          <w:szCs w:val="28"/>
        </w:rPr>
        <w:t>(2017 г.</w:t>
      </w:r>
      <w:r w:rsidRPr="005846F1">
        <w:rPr>
          <w:sz w:val="28"/>
          <w:szCs w:val="28"/>
        </w:rPr>
        <w:t xml:space="preserve"> – 904рубля),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t xml:space="preserve">году с </w:t>
      </w:r>
      <w:r w:rsidRPr="005846F1">
        <w:rPr>
          <w:sz w:val="28"/>
          <w:szCs w:val="28"/>
        </w:rPr>
        <w:lastRenderedPageBreak/>
        <w:t xml:space="preserve">гражданами было заключено 104,6тыс.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65,4тыс.</w:t>
      </w:r>
      <w:r w:rsidR="00581D8D">
        <w:rPr>
          <w:sz w:val="28"/>
          <w:szCs w:val="28"/>
        </w:rPr>
        <w:t xml:space="preserve"> социальных контрактов</w:t>
      </w:r>
      <w:r w:rsidRPr="005846F1">
        <w:rPr>
          <w:sz w:val="28"/>
          <w:szCs w:val="28"/>
        </w:rPr>
        <w:t xml:space="preserve">). С учетом всех членов семей социальным контрактом охвачено 308,8тыс. человек, что на 3% больше по сравнению с 2017годом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 xml:space="preserve">В 2018году с малообеспеченными семьями, имеющими детей в возрасте до 16лет, заключено 62,6тыс.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2018году составил 37,8</w:t>
      </w:r>
      <w:r w:rsidR="00581D8D">
        <w:rPr>
          <w:sz w:val="28"/>
          <w:szCs w:val="28"/>
        </w:rPr>
        <w:t xml:space="preserve"> тыс. рублей (</w:t>
      </w:r>
      <w:r w:rsidRPr="005846F1">
        <w:rPr>
          <w:sz w:val="28"/>
          <w:szCs w:val="28"/>
        </w:rPr>
        <w:t>2017г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 xml:space="preserve">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w:t>
      </w:r>
      <w:r w:rsidRPr="005846F1">
        <w:rPr>
          <w:sz w:val="28"/>
          <w:szCs w:val="28"/>
        </w:rPr>
        <w:lastRenderedPageBreak/>
        <w:t>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2014г. №296, к 2024году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В Республиках Кабардино-Балкарской, Татарстан, Хакасия, Алтайском, Камчатском, Пермском краях, Иркутской, Курганской, Курской, </w:t>
      </w:r>
      <w:r w:rsidRPr="00593A95">
        <w:rPr>
          <w:rStyle w:val="FontStyle12"/>
          <w:rFonts w:eastAsiaTheme="majorEastAsia"/>
          <w:sz w:val="28"/>
          <w:szCs w:val="28"/>
        </w:rPr>
        <w:lastRenderedPageBreak/>
        <w:t>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 xml:space="preserve">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w:t>
      </w:r>
      <w:r w:rsidRPr="00593A95">
        <w:rPr>
          <w:sz w:val="28"/>
          <w:szCs w:val="28"/>
        </w:rPr>
        <w:lastRenderedPageBreak/>
        <w:t>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lastRenderedPageBreak/>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 xml:space="preserve">возмещение процентной ставки </w:t>
      </w:r>
      <w:r w:rsidRPr="00593A95">
        <w:rPr>
          <w:sz w:val="28"/>
          <w:szCs w:val="28"/>
        </w:rPr>
        <w:lastRenderedPageBreak/>
        <w:t>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lastRenderedPageBreak/>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w:t>
      </w:r>
      <w:r w:rsidRPr="00593A95">
        <w:rPr>
          <w:sz w:val="28"/>
          <w:szCs w:val="28"/>
        </w:rPr>
        <w:lastRenderedPageBreak/>
        <w:t xml:space="preserve">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lastRenderedPageBreak/>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lastRenderedPageBreak/>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xml:space="preserve">№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пенсиипо случаю потери кормильца в случае признания должников </w:t>
      </w:r>
      <w:r w:rsidRPr="002278F3">
        <w:rPr>
          <w:color w:val="000000"/>
          <w:sz w:val="28"/>
          <w:szCs w:val="28"/>
        </w:rPr>
        <w:lastRenderedPageBreak/>
        <w:t xml:space="preserve">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 xml:space="preserve">В ряде субъектов Российской Федерации в качестве иной меры социальной поддержки предоставляется единовременная социальная выплата </w:t>
      </w:r>
      <w:r w:rsidRPr="001D5112">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 xml:space="preserve">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w:t>
      </w:r>
      <w:r w:rsidRPr="00D84038">
        <w:lastRenderedPageBreak/>
        <w:t>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w:t>
      </w:r>
      <w:r w:rsidRPr="002859CF">
        <w:rPr>
          <w:rFonts w:eastAsiaTheme="minorHAnsi"/>
          <w:color w:val="000000"/>
          <w:sz w:val="28"/>
          <w:szCs w:val="28"/>
          <w:lang w:eastAsia="en-US"/>
        </w:rPr>
        <w:lastRenderedPageBreak/>
        <w:t>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4"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t>
      </w:r>
      <w:r w:rsidRPr="00100B52">
        <w:rPr>
          <w:sz w:val="28"/>
          <w:szCs w:val="28"/>
        </w:rPr>
        <w:lastRenderedPageBreak/>
        <w:t xml:space="preserve">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lastRenderedPageBreak/>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xml:space="preserve">%) находится вПриморском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lastRenderedPageBreak/>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w:t>
      </w:r>
      <w:r w:rsidRPr="00A80A26">
        <w:rPr>
          <w:sz w:val="28"/>
          <w:szCs w:val="28"/>
        </w:rPr>
        <w:lastRenderedPageBreak/>
        <w:t xml:space="preserve">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w:t>
      </w:r>
      <w:r w:rsidRPr="00615870">
        <w:rPr>
          <w:rStyle w:val="CharStyle8"/>
          <w:rFonts w:ascii="Times New Roman" w:hAnsi="Times New Roman" w:cs="Times New Roman"/>
          <w:color w:val="000000"/>
        </w:rPr>
        <w:lastRenderedPageBreak/>
        <w:t>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разработана дополнительная профессиональная образовательная </w:t>
      </w:r>
      <w:r w:rsidRPr="00615870">
        <w:rPr>
          <w:rStyle w:val="CharStyle8"/>
          <w:rFonts w:ascii="Times New Roman" w:hAnsi="Times New Roman" w:cs="Times New Roman"/>
          <w:color w:val="000000"/>
        </w:rPr>
        <w:lastRenderedPageBreak/>
        <w:t>программа (программа повышения квалификации) медицинских психологов, психологов, специалистов по социальной работе по доабортному</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lastRenderedPageBreak/>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lastRenderedPageBreak/>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w:t>
      </w:r>
      <w:r w:rsidRPr="00DF5E70">
        <w:rPr>
          <w:sz w:val="28"/>
          <w:szCs w:val="28"/>
        </w:rPr>
        <w:lastRenderedPageBreak/>
        <w:t xml:space="preserve">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w:t>
      </w:r>
      <w:r>
        <w:rPr>
          <w:sz w:val="28"/>
          <w:szCs w:val="28"/>
        </w:rPr>
        <w:lastRenderedPageBreak/>
        <w:t>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lastRenderedPageBreak/>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lastRenderedPageBreak/>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lastRenderedPageBreak/>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lastRenderedPageBreak/>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w:t>
      </w:r>
      <w:r w:rsidRPr="00E60E91">
        <w:rPr>
          <w:sz w:val="28"/>
          <w:szCs w:val="28"/>
        </w:rPr>
        <w:lastRenderedPageBreak/>
        <w:t xml:space="preserve">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 xml:space="preserve">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w:t>
      </w:r>
      <w:r w:rsidRPr="00CB5FAD">
        <w:rPr>
          <w:sz w:val="28"/>
          <w:szCs w:val="28"/>
        </w:rPr>
        <w:lastRenderedPageBreak/>
        <w:t>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 xml:space="preserve">Во исполнение пункта 1 постановления Правительства Российской Федерации от 14 февраля 2013 г. №116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 xml:space="preserve">Порядок диспансеризации предусматривает более углубленный характер диспансеризации по сравнению с диспансеризацией несовершеннолетних в </w:t>
      </w:r>
      <w:r w:rsidRPr="00AE7EE5">
        <w:rPr>
          <w:sz w:val="28"/>
          <w:szCs w:val="28"/>
        </w:rPr>
        <w:lastRenderedPageBreak/>
        <w:t>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 xml:space="preserve">Индивидуальные программы реабилитации (ИПР) детей-инвалидов назначены4%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lastRenderedPageBreak/>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728законченных случаев</w:t>
      </w:r>
      <w:r>
        <w:rPr>
          <w:sz w:val="28"/>
          <w:szCs w:val="28"/>
        </w:rPr>
        <w:t>;</w:t>
      </w:r>
      <w:r w:rsidRPr="003106DA">
        <w:rPr>
          <w:sz w:val="28"/>
          <w:szCs w:val="28"/>
        </w:rPr>
        <w:t xml:space="preserve"> 2016 г. – 267237</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lastRenderedPageBreak/>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w:t>
      </w:r>
      <w:r w:rsidRPr="00B872F6">
        <w:rPr>
          <w:sz w:val="28"/>
          <w:szCs w:val="28"/>
        </w:rPr>
        <w:lastRenderedPageBreak/>
        <w:t xml:space="preserve">(орфанными)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Pr>
          <w:sz w:val="28"/>
          <w:szCs w:val="28"/>
        </w:rPr>
        <w:t>мукополисахаридоз</w:t>
      </w:r>
      <w:r w:rsidR="005A6973">
        <w:rPr>
          <w:sz w:val="28"/>
          <w:szCs w:val="28"/>
        </w:rPr>
        <w:t xml:space="preserve">ом(типами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 xml:space="preserve">).В результате названных мер значительно снизилась финансовая нагрузка на бюджеты субъектов Российской </w:t>
      </w:r>
      <w:r w:rsidR="005A6973">
        <w:rPr>
          <w:sz w:val="28"/>
          <w:szCs w:val="28"/>
        </w:rPr>
        <w:lastRenderedPageBreak/>
        <w:t>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 xml:space="preserve">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w:t>
      </w:r>
      <w:r w:rsidRPr="00DF46FC">
        <w:rPr>
          <w:sz w:val="28"/>
          <w:szCs w:val="28"/>
        </w:rPr>
        <w:lastRenderedPageBreak/>
        <w:t>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w:t>
      </w:r>
      <w:r w:rsidRPr="00DF46FC">
        <w:rPr>
          <w:sz w:val="28"/>
          <w:szCs w:val="28"/>
        </w:rPr>
        <w:lastRenderedPageBreak/>
        <w:t>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 xml:space="preserve">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w:t>
      </w:r>
      <w:r>
        <w:rPr>
          <w:rStyle w:val="CharStyle8"/>
          <w:rFonts w:ascii="Times New Roman" w:hAnsi="Times New Roman" w:cs="Times New Roman"/>
          <w:color w:val="000000"/>
        </w:rPr>
        <w:lastRenderedPageBreak/>
        <w:t>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23,36%от числа всех воспитанников; 2016 г. </w:t>
      </w:r>
      <w:r w:rsidRPr="00533CA9">
        <w:rPr>
          <w:bCs/>
          <w:sz w:val="28"/>
          <w:szCs w:val="28"/>
        </w:rPr>
        <w:t>– 24,3</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lastRenderedPageBreak/>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lastRenderedPageBreak/>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lastRenderedPageBreak/>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w:t>
      </w:r>
      <w:r w:rsidRPr="008C2CF6">
        <w:rPr>
          <w:bCs/>
          <w:sz w:val="28"/>
          <w:szCs w:val="28"/>
        </w:rPr>
        <w:lastRenderedPageBreak/>
        <w:t>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xml:space="preserve">»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w:t>
      </w:r>
      <w:r w:rsidR="008C2CF6" w:rsidRPr="008C2CF6">
        <w:rPr>
          <w:rStyle w:val="FontStyle12"/>
          <w:sz w:val="28"/>
          <w:szCs w:val="28"/>
        </w:rPr>
        <w:lastRenderedPageBreak/>
        <w:t xml:space="preserve">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 xml:space="preserve">№1506, перечень лекарственных препаратов, отпускаемых населению в соответствии с </w:t>
      </w:r>
      <w:hyperlink r:id="rId15"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6"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7" w:history="1">
        <w:r w:rsidRPr="008C2CF6">
          <w:rPr>
            <w:sz w:val="28"/>
            <w:szCs w:val="28"/>
          </w:rPr>
          <w:t>перечня</w:t>
        </w:r>
      </w:hyperlink>
      <w:r w:rsidRPr="008C2CF6">
        <w:rPr>
          <w:sz w:val="28"/>
          <w:szCs w:val="28"/>
        </w:rPr>
        <w:t xml:space="preserve"> жизненно необходимых и важнейших </w:t>
      </w:r>
      <w:r w:rsidRPr="008C2CF6">
        <w:rPr>
          <w:sz w:val="28"/>
          <w:szCs w:val="28"/>
        </w:rPr>
        <w:lastRenderedPageBreak/>
        <w:t xml:space="preserve">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w:t>
      </w:r>
      <w:r w:rsidRPr="008C2CF6">
        <w:rPr>
          <w:sz w:val="28"/>
          <w:szCs w:val="28"/>
        </w:rPr>
        <w:lastRenderedPageBreak/>
        <w:t xml:space="preserve">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lastRenderedPageBreak/>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 xml:space="preserve">В Российской Федерации на охрану здоровья населения и обеспечениясанитарно-эпидемиологического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w:t>
      </w:r>
      <w:r w:rsidRPr="003C0D98">
        <w:rPr>
          <w:rFonts w:cs="Times New Roman"/>
          <w:szCs w:val="28"/>
        </w:rPr>
        <w:lastRenderedPageBreak/>
        <w:t>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против полиомиелита:вакцинацией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w:t>
      </w:r>
      <w:r>
        <w:rPr>
          <w:rFonts w:eastAsiaTheme="minorHAnsi"/>
          <w:sz w:val="28"/>
          <w:szCs w:val="28"/>
          <w:lang w:eastAsia="en-US"/>
        </w:rPr>
        <w:lastRenderedPageBreak/>
        <w:t>Роспотребнадзором в рамках совершенствования Национального календаря 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 xml:space="preserve">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w:t>
      </w:r>
      <w:r w:rsidRPr="003C0D98">
        <w:rPr>
          <w:rStyle w:val="CharStyle20"/>
          <w:rFonts w:ascii="Times New Roman" w:hAnsi="Times New Roman" w:cs="Times New Roman"/>
          <w:color w:val="000000"/>
          <w:sz w:val="28"/>
          <w:szCs w:val="28"/>
          <w:u w:val="none"/>
        </w:rPr>
        <w:lastRenderedPageBreak/>
        <w:t>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xml:space="preserve">№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w:t>
      </w:r>
      <w:r>
        <w:rPr>
          <w:sz w:val="28"/>
          <w:szCs w:val="28"/>
        </w:rPr>
        <w:lastRenderedPageBreak/>
        <w:t>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 xml:space="preserve">Согласно указанным правилам организации деятельности, кабинет врача-психиатра-нарколога для обслуживания детского населения осуществляет, в </w:t>
      </w:r>
      <w:r>
        <w:rPr>
          <w:szCs w:val="28"/>
        </w:rPr>
        <w:lastRenderedPageBreak/>
        <w:t>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w:t>
      </w:r>
      <w:r w:rsidR="007E6D4D">
        <w:rPr>
          <w:szCs w:val="28"/>
        </w:rPr>
        <w:lastRenderedPageBreak/>
        <w:t>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Итоги контрольно-надзорных мероприятий 2018 года показывают, что удельный вес учреждений воспитания и обучения детей, в ходе проверок </w:t>
      </w:r>
      <w:r>
        <w:rPr>
          <w:rStyle w:val="CharStyle21"/>
          <w:rFonts w:ascii="Times New Roman" w:hAnsi="Times New Roman" w:cs="Times New Roman"/>
          <w:sz w:val="28"/>
          <w:szCs w:val="28"/>
        </w:rPr>
        <w:lastRenderedPageBreak/>
        <w:t>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w:t>
      </w:r>
      <w:r w:rsidRPr="00CF4CE5">
        <w:rPr>
          <w:rFonts w:eastAsia="Calibri"/>
          <w:sz w:val="28"/>
          <w:szCs w:val="28"/>
        </w:rPr>
        <w:lastRenderedPageBreak/>
        <w:t>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 xml:space="preserve">312 человек (10,1%) обращались по вопросам работы «горячей линии». На месячное </w:t>
      </w:r>
      <w:r w:rsidRPr="00CF4CE5">
        <w:rPr>
          <w:rFonts w:eastAsia="Calibri"/>
          <w:color w:val="000000"/>
          <w:sz w:val="28"/>
          <w:szCs w:val="28"/>
        </w:rPr>
        <w:lastRenderedPageBreak/>
        <w:t>телефонное сопровождение в первый месяц отказа от табако</w:t>
      </w:r>
      <w:r w:rsidR="00077246" w:rsidRPr="00CF4CE5">
        <w:rPr>
          <w:rFonts w:eastAsia="Calibri"/>
          <w:color w:val="000000"/>
          <w:sz w:val="28"/>
          <w:szCs w:val="28"/>
        </w:rPr>
        <w:t xml:space="preserve">курения дали свое 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 xml:space="preserve">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w:t>
      </w:r>
      <w:r w:rsidRPr="00124573">
        <w:rPr>
          <w:sz w:val="28"/>
          <w:szCs w:val="28"/>
          <w:lang w:eastAsia="en-US"/>
        </w:rPr>
        <w:lastRenderedPageBreak/>
        <w:t>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 xml:space="preserve">краткосрочных кредитов на закупку молока-сырья для производства сухих молочных продуктов, в том числе для производства детского питания на </w:t>
      </w:r>
      <w:r w:rsidR="001E4FAA">
        <w:rPr>
          <w:rFonts w:ascii="Times New Roman" w:eastAsia="Times New Roman" w:hAnsi="Times New Roman" w:cs="Times New Roman"/>
          <w:sz w:val="28"/>
          <w:szCs w:val="28"/>
        </w:rPr>
        <w:lastRenderedPageBreak/>
        <w:t>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w:t>
      </w:r>
      <w:r w:rsidRPr="00CA2B45">
        <w:rPr>
          <w:sz w:val="28"/>
          <w:szCs w:val="28"/>
          <w:lang w:eastAsia="en-US"/>
        </w:rPr>
        <w:lastRenderedPageBreak/>
        <w:t>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lastRenderedPageBreak/>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от21июня 2013 г. №395н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 xml:space="preserve">от 9 июня 2015 г. № 324н утверждено Положение о Комиссии Министерства </w:t>
      </w:r>
      <w:r w:rsidRPr="00CA2B45">
        <w:rPr>
          <w:sz w:val="28"/>
          <w:szCs w:val="28"/>
          <w:lang w:eastAsia="en-US"/>
        </w:rPr>
        <w:lastRenderedPageBreak/>
        <w:t>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xml:space="preserve">, недостатка в рационе овощей и фруктов, рыбы и морепродуктов, что приводит к росту </w:t>
      </w:r>
      <w:r w:rsidR="00397A85">
        <w:rPr>
          <w:bCs/>
          <w:sz w:val="28"/>
          <w:szCs w:val="28"/>
        </w:rPr>
        <w:lastRenderedPageBreak/>
        <w:t>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 xml:space="preserve">№273-ФЗ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w:t>
      </w:r>
      <w:r w:rsidRPr="00CA2B45">
        <w:rPr>
          <w:bCs/>
          <w:sz w:val="28"/>
          <w:szCs w:val="28"/>
        </w:rPr>
        <w:lastRenderedPageBreak/>
        <w:t>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xml:space="preserve">% от общего количества </w:t>
      </w:r>
      <w:r w:rsidRPr="00D84AAC">
        <w:rPr>
          <w:sz w:val="28"/>
          <w:szCs w:val="28"/>
        </w:rPr>
        <w:lastRenderedPageBreak/>
        <w:t>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w:t>
      </w:r>
      <w:r w:rsidR="00105058" w:rsidRPr="00844C2C">
        <w:rPr>
          <w:bCs/>
          <w:sz w:val="28"/>
          <w:szCs w:val="28"/>
        </w:rPr>
        <w:lastRenderedPageBreak/>
        <w:t>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 xml:space="preserve">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w:t>
      </w:r>
      <w:r>
        <w:rPr>
          <w:bCs/>
          <w:sz w:val="28"/>
          <w:szCs w:val="28"/>
        </w:rPr>
        <w:lastRenderedPageBreak/>
        <w:t>дневных общеобразовательных организаций или 50,6% от общего числа общеобразовательных организаций) или на стенде в фойе у входа в 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lastRenderedPageBreak/>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 xml:space="preserve">в том числе </w:t>
      </w:r>
      <w:r w:rsidRPr="002863BA">
        <w:rPr>
          <w:rFonts w:eastAsia="Calibri"/>
          <w:sz w:val="28"/>
          <w:szCs w:val="28"/>
        </w:rPr>
        <w:lastRenderedPageBreak/>
        <w:t>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w:t>
      </w:r>
      <w:r w:rsidRPr="00B3779E">
        <w:rPr>
          <w:rFonts w:eastAsia="Helvetica Neue"/>
          <w:sz w:val="28"/>
          <w:szCs w:val="28"/>
        </w:rPr>
        <w:lastRenderedPageBreak/>
        <w:t xml:space="preserve">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lastRenderedPageBreak/>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 xml:space="preserve">Доступность дошкольного образования для детей в возрасте от 3 до 7 лет около 100% (применяя математическое правило округления чисел до целого в </w:t>
      </w:r>
      <w:r w:rsidRPr="00D9072D">
        <w:rPr>
          <w:sz w:val="28"/>
          <w:szCs w:val="28"/>
        </w:rPr>
        <w:lastRenderedPageBreak/>
        <w:t>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w:t>
      </w:r>
      <w:r w:rsidR="00D9072D" w:rsidRPr="00485718">
        <w:rPr>
          <w:rFonts w:eastAsia="Calibri"/>
          <w:sz w:val="28"/>
          <w:szCs w:val="28"/>
        </w:rPr>
        <w:lastRenderedPageBreak/>
        <w:t xml:space="preserve">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xml:space="preserve">, в них 19 030 воспитанников; в 24 профессиональных образовательных организациях и образовательных организациях высшего образования – 218 </w:t>
      </w:r>
      <w:r w:rsidRPr="00485718">
        <w:rPr>
          <w:sz w:val="28"/>
          <w:szCs w:val="28"/>
        </w:rPr>
        <w:lastRenderedPageBreak/>
        <w:t>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 xml:space="preserve">от 8 февраля 2017 г. № Пр-209 Минпросвещения России </w:t>
      </w:r>
      <w:r w:rsidRPr="002863BA">
        <w:rPr>
          <w:sz w:val="28"/>
          <w:szCs w:val="28"/>
        </w:rPr>
        <w:lastRenderedPageBreak/>
        <w:t>реализует</w:t>
      </w:r>
      <w:r>
        <w:rPr>
          <w:sz w:val="28"/>
          <w:szCs w:val="28"/>
        </w:rPr>
        <w:t>ся</w:t>
      </w:r>
      <w:r w:rsidRPr="002863BA">
        <w:rPr>
          <w:sz w:val="28"/>
          <w:szCs w:val="28"/>
        </w:rPr>
        <w:t xml:space="preserve"> комплекс мер, направленных на систематическое обновление</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lastRenderedPageBreak/>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 xml:space="preserve">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w:t>
      </w:r>
      <w:r w:rsidRPr="002863BA">
        <w:rPr>
          <w:sz w:val="28"/>
          <w:szCs w:val="28"/>
        </w:rPr>
        <w:lastRenderedPageBreak/>
        <w:t>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 xml:space="preserve">44 </w:t>
      </w:r>
      <w:r w:rsidRPr="00010391">
        <w:rPr>
          <w:sz w:val="28"/>
          <w:szCs w:val="28"/>
        </w:rPr>
        <w:lastRenderedPageBreak/>
        <w:t>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w:t>
      </w:r>
      <w:r w:rsidRPr="002E59E6">
        <w:rPr>
          <w:sz w:val="28"/>
          <w:szCs w:val="28"/>
        </w:rPr>
        <w:lastRenderedPageBreak/>
        <w:t>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 xml:space="preserve">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w:t>
      </w:r>
      <w:r w:rsidRPr="002E59E6">
        <w:rPr>
          <w:sz w:val="28"/>
          <w:szCs w:val="28"/>
        </w:rPr>
        <w:lastRenderedPageBreak/>
        <w:t>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r>
      <w:r w:rsidRPr="002E59E6">
        <w:rPr>
          <w:sz w:val="28"/>
          <w:szCs w:val="28"/>
        </w:rPr>
        <w:lastRenderedPageBreak/>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lastRenderedPageBreak/>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 xml:space="preserve">на предоставление из федерального бюджета грантов в форме субсидий профессиональным </w:t>
      </w:r>
      <w:r w:rsidR="002E59E6" w:rsidRPr="002E59E6">
        <w:rPr>
          <w:sz w:val="28"/>
          <w:szCs w:val="28"/>
        </w:rPr>
        <w:lastRenderedPageBreak/>
        <w:t>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xml:space="preserve">,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 xml:space="preserve">Определено 8 тематических направлений Проекта: «ИТ и коммуникации», «Транспорт», «Новые материалы», «Сельское хозяйство», </w:t>
      </w:r>
      <w:r w:rsidRPr="002E59E6">
        <w:rPr>
          <w:sz w:val="28"/>
          <w:szCs w:val="28"/>
        </w:rPr>
        <w:lastRenderedPageBreak/>
        <w:t>«Здоровье»,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w:t>
      </w:r>
      <w:r w:rsidRPr="002E59E6">
        <w:rPr>
          <w:sz w:val="28"/>
          <w:szCs w:val="28"/>
        </w:rPr>
        <w:lastRenderedPageBreak/>
        <w:t>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Одним из приоритетных проектов Минобрнауки России в сфере высшего </w:t>
      </w:r>
      <w:r w:rsidRPr="00B84E23">
        <w:rPr>
          <w:rStyle w:val="CharStyle5"/>
          <w:rFonts w:ascii="Times New Roman" w:hAnsi="Times New Roman" w:cs="Times New Roman"/>
          <w:color w:val="000000"/>
        </w:rPr>
        <w:lastRenderedPageBreak/>
        <w:t>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w:t>
      </w:r>
      <w:r w:rsidRPr="00B84E23">
        <w:rPr>
          <w:rStyle w:val="CharStyle5"/>
          <w:rFonts w:ascii="Times New Roman" w:hAnsi="Times New Roman" w:cs="Times New Roman"/>
          <w:color w:val="000000"/>
        </w:rPr>
        <w:lastRenderedPageBreak/>
        <w:t>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lastRenderedPageBreak/>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w:t>
      </w:r>
      <w:r w:rsidR="00741A64" w:rsidRPr="00C24B1B">
        <w:rPr>
          <w:rStyle w:val="CharStyle5"/>
          <w:rFonts w:ascii="Times New Roman" w:hAnsi="Times New Roman" w:cs="Times New Roman"/>
          <w:color w:val="000000"/>
        </w:rPr>
        <w:lastRenderedPageBreak/>
        <w:t>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3" w:name="bookmark0"/>
      <w:r w:rsidRPr="005B4CBF">
        <w:rPr>
          <w:b/>
        </w:rPr>
        <w:t>Воспитание и развитие детей</w:t>
      </w:r>
      <w:bookmarkEnd w:id="3"/>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lastRenderedPageBreak/>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w:t>
      </w:r>
      <w:r w:rsidRPr="00A4641E">
        <w:rPr>
          <w:rFonts w:eastAsia="Calibri"/>
          <w:sz w:val="28"/>
          <w:szCs w:val="28"/>
        </w:rPr>
        <w:lastRenderedPageBreak/>
        <w:t>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lastRenderedPageBreak/>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lastRenderedPageBreak/>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 xml:space="preserve">314 подобных служб.Основная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(2017 </w:t>
      </w:r>
      <w:r w:rsidR="002829F0" w:rsidRPr="009E378D">
        <w:rPr>
          <w:sz w:val="28"/>
          <w:szCs w:val="28"/>
        </w:rPr>
        <w:lastRenderedPageBreak/>
        <w:t>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w:t>
      </w:r>
      <w:r w:rsidRPr="009E378D">
        <w:rPr>
          <w:sz w:val="28"/>
          <w:szCs w:val="28"/>
        </w:rPr>
        <w:lastRenderedPageBreak/>
        <w:t xml:space="preserve">(далее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w:t>
      </w:r>
      <w:r w:rsidR="00A5295B" w:rsidRPr="009E378D">
        <w:rPr>
          <w:sz w:val="28"/>
          <w:szCs w:val="28"/>
        </w:rPr>
        <w:lastRenderedPageBreak/>
        <w:t xml:space="preserve">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 xml:space="preserve">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w:t>
      </w:r>
      <w:r w:rsidRPr="009E378D">
        <w:rPr>
          <w:sz w:val="28"/>
          <w:szCs w:val="28"/>
        </w:rPr>
        <w:lastRenderedPageBreak/>
        <w:t>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 xml:space="preserve">в олимпиадном движении, во все положения о проведении всероссийских предметных олимпиад будут включены </w:t>
      </w:r>
      <w:r w:rsidRPr="009E378D">
        <w:rPr>
          <w:sz w:val="28"/>
          <w:szCs w:val="28"/>
        </w:rPr>
        <w:lastRenderedPageBreak/>
        <w:t>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lastRenderedPageBreak/>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xml:space="preserve">, инвалидов и детей-инвалидов, создание условий для их </w:t>
      </w:r>
      <w:r w:rsidRPr="009E378D">
        <w:rPr>
          <w:rStyle w:val="CharStyle5"/>
          <w:color w:val="000000"/>
        </w:rPr>
        <w:lastRenderedPageBreak/>
        <w:t>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w:t>
      </w:r>
      <w:r w:rsidRPr="009E378D">
        <w:rPr>
          <w:rStyle w:val="CharStyle5"/>
          <w:color w:val="000000"/>
        </w:rPr>
        <w:lastRenderedPageBreak/>
        <w:t>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w:t>
      </w:r>
      <w:r w:rsidRPr="009E378D">
        <w:rPr>
          <w:rStyle w:val="CharStyle5"/>
          <w:color w:val="000000"/>
        </w:rPr>
        <w:lastRenderedPageBreak/>
        <w:t>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 xml:space="preserve">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w:t>
      </w:r>
      <w:r w:rsidRPr="009E378D">
        <w:rPr>
          <w:rStyle w:val="CharStyle5"/>
          <w:color w:val="000000"/>
        </w:rPr>
        <w:lastRenderedPageBreak/>
        <w:t>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lastRenderedPageBreak/>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xml:space="preserve">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w:t>
      </w:r>
      <w:r w:rsidRPr="009E378D">
        <w:rPr>
          <w:rStyle w:val="CharStyle5"/>
          <w:color w:val="000000"/>
        </w:rPr>
        <w:lastRenderedPageBreak/>
        <w:t>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w:t>
      </w:r>
      <w:r w:rsidRPr="009E378D">
        <w:rPr>
          <w:rStyle w:val="CharStyle5"/>
          <w:color w:val="000000"/>
        </w:rPr>
        <w:lastRenderedPageBreak/>
        <w:t>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lastRenderedPageBreak/>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w:t>
      </w:r>
      <w:r w:rsidRPr="0045353A">
        <w:rPr>
          <w:sz w:val="28"/>
          <w:szCs w:val="28"/>
        </w:rPr>
        <w:lastRenderedPageBreak/>
        <w:t>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lastRenderedPageBreak/>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4"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5" w:name="OLE_LINK20"/>
            <w:bookmarkStart w:id="6" w:name="OLE_LINK21"/>
            <w:bookmarkStart w:id="7" w:name="OLE_LINK22"/>
            <w:r w:rsidRPr="00FA7698">
              <w:rPr>
                <w:color w:val="000000"/>
                <w:spacing w:val="-4"/>
                <w:sz w:val="22"/>
                <w:szCs w:val="22"/>
              </w:rPr>
              <w:t xml:space="preserve">1 533 354 </w:t>
            </w:r>
            <w:bookmarkEnd w:id="5"/>
            <w:bookmarkEnd w:id="6"/>
            <w:bookmarkEnd w:id="7"/>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4"/>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w:t>
      </w:r>
      <w:r w:rsidR="00A27AAA" w:rsidRPr="003904CC">
        <w:rPr>
          <w:sz w:val="28"/>
          <w:szCs w:val="28"/>
        </w:rPr>
        <w:lastRenderedPageBreak/>
        <w:t>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lastRenderedPageBreak/>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Костромская,Курская, Рязанская, Саратовская,</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w:t>
      </w:r>
      <w:r w:rsidRPr="0096492A">
        <w:rPr>
          <w:rFonts w:eastAsia="Calibri"/>
          <w:bCs/>
          <w:sz w:val="28"/>
          <w:szCs w:val="28"/>
          <w:lang w:eastAsia="en-US"/>
        </w:rPr>
        <w:lastRenderedPageBreak/>
        <w:t>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8" w:name="OLE_LINK11"/>
      <w:bookmarkStart w:id="9" w:name="OLE_LINK12"/>
      <w:bookmarkStart w:id="10"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8"/>
      <w:bookmarkEnd w:id="9"/>
      <w:bookmarkEnd w:id="10"/>
    </w:p>
    <w:p w:rsidR="002D39CD" w:rsidRPr="00914391" w:rsidRDefault="002D39CD" w:rsidP="002D39CD">
      <w:pPr>
        <w:spacing w:line="312" w:lineRule="auto"/>
        <w:ind w:firstLine="720"/>
        <w:jc w:val="both"/>
        <w:rPr>
          <w:sz w:val="28"/>
          <w:szCs w:val="28"/>
        </w:rPr>
      </w:pPr>
      <w:r w:rsidRPr="00914391">
        <w:rPr>
          <w:sz w:val="28"/>
          <w:szCs w:val="28"/>
        </w:rPr>
        <w:lastRenderedPageBreak/>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lastRenderedPageBreak/>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 xml:space="preserve">организованаработа по </w:t>
      </w:r>
      <w:r w:rsidR="00163FC7">
        <w:t>экспертн</w:t>
      </w:r>
      <w:r>
        <w:t>ой</w:t>
      </w:r>
      <w:r w:rsidR="00163FC7">
        <w:t xml:space="preserve"> оценк</w:t>
      </w:r>
      <w:r>
        <w:t>е материалов, размещенныхна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w:t>
      </w:r>
      <w:r w:rsidRPr="00520C77">
        <w:rPr>
          <w:rStyle w:val="CharStyle7"/>
          <w:rFonts w:ascii="Times New Roman" w:hAnsi="Times New Roman" w:cs="Times New Roman"/>
          <w:color w:val="000000"/>
          <w:sz w:val="28"/>
          <w:szCs w:val="28"/>
        </w:rPr>
        <w:lastRenderedPageBreak/>
        <w:t>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xml:space="preserve">№ 436-ФЗ заключается в контроле за соблюдением законодательных </w:t>
      </w:r>
      <w:r w:rsidRPr="006A1C2D">
        <w:rPr>
          <w:rStyle w:val="CharStyle7"/>
          <w:rFonts w:ascii="Times New Roman" w:hAnsi="Times New Roman" w:cs="Times New Roman"/>
          <w:color w:val="000000"/>
          <w:sz w:val="28"/>
          <w:szCs w:val="28"/>
        </w:rPr>
        <w:lastRenderedPageBreak/>
        <w:t>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8"/>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lastRenderedPageBreak/>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w:t>
      </w:r>
      <w:r>
        <w:rPr>
          <w:sz w:val="28"/>
          <w:szCs w:val="28"/>
        </w:rPr>
        <w:lastRenderedPageBreak/>
        <w:t>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lastRenderedPageBreak/>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xml:space="preserve">– выставкатактильных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айляиз серии «Хранимиры» в рамках встречи с автором книг Е.</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w:t>
      </w:r>
      <w:r>
        <w:rPr>
          <w:rFonts w:eastAsia="Calibri"/>
          <w:sz w:val="28"/>
          <w:szCs w:val="28"/>
        </w:rPr>
        <w:lastRenderedPageBreak/>
        <w:t xml:space="preserve">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lastRenderedPageBreak/>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lastRenderedPageBreak/>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19" w:tgtFrame="_blank" w:history="1">
        <w:r w:rsidRPr="00A30FCE">
          <w:rPr>
            <w:sz w:val="28"/>
            <w:szCs w:val="28"/>
          </w:rPr>
          <w:t>от 1 года до 3 лет</w:t>
        </w:r>
      </w:hyperlink>
      <w:r w:rsidRPr="00A30FCE">
        <w:rPr>
          <w:sz w:val="28"/>
          <w:szCs w:val="28"/>
        </w:rPr>
        <w:t xml:space="preserve">, </w:t>
      </w:r>
      <w:hyperlink r:id="rId20" w:tgtFrame="_blank" w:history="1">
        <w:r w:rsidRPr="00A30FCE">
          <w:rPr>
            <w:sz w:val="28"/>
            <w:szCs w:val="28"/>
          </w:rPr>
          <w:t>от 3 до 6 лет</w:t>
        </w:r>
      </w:hyperlink>
      <w:r w:rsidRPr="00A30FCE">
        <w:rPr>
          <w:sz w:val="28"/>
          <w:szCs w:val="28"/>
        </w:rPr>
        <w:t xml:space="preserve">, </w:t>
      </w:r>
      <w:hyperlink r:id="rId21" w:tgtFrame="_blank" w:history="1">
        <w:r w:rsidRPr="00A30FCE">
          <w:rPr>
            <w:sz w:val="28"/>
            <w:szCs w:val="28"/>
          </w:rPr>
          <w:t>от 6 до 9 лет</w:t>
        </w:r>
      </w:hyperlink>
      <w:r w:rsidRPr="00A30FCE">
        <w:rPr>
          <w:sz w:val="28"/>
          <w:szCs w:val="28"/>
        </w:rPr>
        <w:t xml:space="preserve">, </w:t>
      </w:r>
      <w:hyperlink r:id="rId22"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w:t>
      </w:r>
      <w:r w:rsidRPr="00A30FCE">
        <w:rPr>
          <w:sz w:val="28"/>
          <w:szCs w:val="28"/>
        </w:rPr>
        <w:lastRenderedPageBreak/>
        <w:t xml:space="preserve">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r>
      <w:r>
        <w:rPr>
          <w:rFonts w:eastAsia="Calibri"/>
          <w:sz w:val="28"/>
          <w:szCs w:val="28"/>
        </w:rPr>
        <w:lastRenderedPageBreak/>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lastRenderedPageBreak/>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3" w:history="1">
        <w:r w:rsidRPr="0087574F">
          <w:rPr>
            <w:rStyle w:val="a9"/>
            <w:color w:val="auto"/>
            <w:sz w:val="28"/>
            <w:szCs w:val="28"/>
            <w:u w:val="none"/>
          </w:rPr>
          <w:t>Мир</w:t>
        </w:r>
      </w:hyperlink>
      <w:r w:rsidRPr="0087574F">
        <w:rPr>
          <w:sz w:val="28"/>
          <w:szCs w:val="28"/>
        </w:rPr>
        <w:t xml:space="preserve"> А.Н.Островского», «</w:t>
      </w:r>
      <w:hyperlink r:id="rId24"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lastRenderedPageBreak/>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w:t>
      </w:r>
      <w:r w:rsidRPr="0087574F">
        <w:rPr>
          <w:sz w:val="28"/>
          <w:szCs w:val="28"/>
        </w:rPr>
        <w:lastRenderedPageBreak/>
        <w:t xml:space="preserve">развития (Саратовским государственным художественным музеем имени </w:t>
      </w:r>
      <w:r w:rsidR="00BD5C7E">
        <w:rPr>
          <w:sz w:val="28"/>
          <w:szCs w:val="28"/>
        </w:rPr>
        <w:br/>
      </w:r>
      <w:r w:rsidRPr="0087574F">
        <w:rPr>
          <w:sz w:val="28"/>
          <w:szCs w:val="28"/>
        </w:rPr>
        <w:t>А.Н.Радищева);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w:t>
      </w:r>
      <w:r w:rsidRPr="0096492A">
        <w:rPr>
          <w:sz w:val="28"/>
          <w:szCs w:val="28"/>
        </w:rPr>
        <w:lastRenderedPageBreak/>
        <w:t xml:space="preserve">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r>
      <w:r w:rsidRPr="00D20883">
        <w:rPr>
          <w:sz w:val="28"/>
          <w:szCs w:val="28"/>
        </w:rPr>
        <w:lastRenderedPageBreak/>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w:t>
      </w:r>
      <w:r w:rsidRPr="001254D2">
        <w:rPr>
          <w:sz w:val="28"/>
          <w:szCs w:val="28"/>
        </w:rPr>
        <w:lastRenderedPageBreak/>
        <w:t xml:space="preserve">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lastRenderedPageBreak/>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lastRenderedPageBreak/>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lastRenderedPageBreak/>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lastRenderedPageBreak/>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w:t>
      </w:r>
      <w:r w:rsidRPr="001254D2">
        <w:rPr>
          <w:rFonts w:eastAsiaTheme="minorHAnsi"/>
          <w:sz w:val="28"/>
          <w:szCs w:val="28"/>
          <w:shd w:val="clear" w:color="auto" w:fill="FFFFFF"/>
          <w:lang w:eastAsia="en-US"/>
        </w:rPr>
        <w:lastRenderedPageBreak/>
        <w:t>активного досуга: спартакиады, семейные старты, мероприятий по выполнению 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r>
      <w:r w:rsidR="00F61F9D">
        <w:rPr>
          <w:rStyle w:val="CharStyle6"/>
          <w:rFonts w:ascii="Times New Roman" w:hAnsi="Times New Roman" w:cs="Times New Roman"/>
          <w:color w:val="000000"/>
        </w:rPr>
        <w:lastRenderedPageBreak/>
        <w:t xml:space="preserve">на 2017-2020 годы по реализации основ государственного регулирования и 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 xml:space="preserve">ий, в реестры включены 45 189 организаций отдыха детей и их оздоровления, что составляет 99,98% от общего количества открытых по итогам летнейоздоровительной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lastRenderedPageBreak/>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lastRenderedPageBreak/>
        <w:t xml:space="preserve">3 623 ребенка, находящихся в трудной жизненной ситуации, в том числе 181 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w:t>
      </w:r>
      <w:r w:rsidRPr="00BA570D">
        <w:rPr>
          <w:rStyle w:val="CharStyle6"/>
          <w:rFonts w:ascii="Times New Roman" w:hAnsi="Times New Roman" w:cs="Times New Roman"/>
          <w:color w:val="000000"/>
        </w:rPr>
        <w:lastRenderedPageBreak/>
        <w:t xml:space="preserve">оздоровления было привлечено более 779 тыс. человек (2017 г. – 873 тыс. 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lastRenderedPageBreak/>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w:t>
      </w:r>
      <w:r w:rsidRPr="00BA570D">
        <w:rPr>
          <w:rStyle w:val="CharStyle6"/>
          <w:rFonts w:ascii="Times New Roman" w:hAnsi="Times New Roman" w:cs="Times New Roman"/>
          <w:color w:val="000000"/>
        </w:rPr>
        <w:lastRenderedPageBreak/>
        <w:t>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27 апреля – урок, посвященный безопасному отдыху в летний период, подготовке детей к летним каникулам, правилам поведения в природной среде, </w:t>
      </w:r>
      <w:r>
        <w:rPr>
          <w:rStyle w:val="CharStyle6"/>
          <w:rFonts w:ascii="Times New Roman" w:hAnsi="Times New Roman" w:cs="Times New Roman"/>
          <w:color w:val="000000"/>
        </w:rPr>
        <w:lastRenderedPageBreak/>
        <w:t>в том числе на воде, действиям при возникновении или угрозе возникновения 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w:t>
      </w:r>
      <w:r>
        <w:rPr>
          <w:rStyle w:val="CharStyle6"/>
          <w:rFonts w:ascii="Times New Roman" w:hAnsi="Times New Roman" w:cs="Times New Roman"/>
          <w:color w:val="000000"/>
        </w:rPr>
        <w:lastRenderedPageBreak/>
        <w:t xml:space="preserve">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lastRenderedPageBreak/>
        <w:t>Обеспечение медицинскими работникамиорганизаций отдыха детей и их 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w:t>
      </w:r>
      <w:r w:rsidR="00945025">
        <w:rPr>
          <w:rStyle w:val="CharStyle6"/>
          <w:rFonts w:ascii="Times New Roman" w:hAnsi="Times New Roman" w:cs="Times New Roman"/>
          <w:color w:val="000000"/>
        </w:rPr>
        <w:lastRenderedPageBreak/>
        <w:t xml:space="preserve">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с 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 xml:space="preserve">-эпидемиологических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w:t>
      </w:r>
      <w:r w:rsidR="00A64352">
        <w:rPr>
          <w:rStyle w:val="CharStyle6"/>
          <w:rFonts w:ascii="Times New Roman" w:hAnsi="Times New Roman" w:cs="Times New Roman"/>
          <w:color w:val="000000"/>
        </w:rPr>
        <w:lastRenderedPageBreak/>
        <w:t>нарушений – при контроле за материально-техническим оборудованием 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w:t>
      </w:r>
      <w:r w:rsidRPr="00BA570D">
        <w:rPr>
          <w:rStyle w:val="CharStyle6"/>
          <w:rFonts w:ascii="Times New Roman" w:hAnsi="Times New Roman" w:cs="Times New Roman"/>
          <w:color w:val="000000"/>
        </w:rPr>
        <w:lastRenderedPageBreak/>
        <w:t>другими нарушениями. К административной ответственности привлечено 10 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попытка суицида (Архангельская область), случаи массовых отравлений </w:t>
      </w:r>
      <w:r w:rsidRPr="00BA570D">
        <w:rPr>
          <w:rStyle w:val="CharStyle6"/>
          <w:rFonts w:ascii="Times New Roman" w:hAnsi="Times New Roman" w:cs="Times New Roman"/>
          <w:color w:val="000000"/>
        </w:rPr>
        <w:lastRenderedPageBreak/>
        <w:t>детей (Краснодарский край, Кемеровская, Московская, Омская, Рязанская, 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 xml:space="preserve">1 «О применениизаконодательства,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lastRenderedPageBreak/>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Pr="00C02B7C">
        <w:rPr>
          <w:sz w:val="28"/>
          <w:szCs w:val="28"/>
        </w:rPr>
        <w:lastRenderedPageBreak/>
        <w:t>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 xml:space="preserve">.Согласно </w:t>
      </w:r>
      <w:r>
        <w:rPr>
          <w:sz w:val="28"/>
          <w:szCs w:val="28"/>
        </w:rPr>
        <w:t xml:space="preserve">указанной статье, </w:t>
      </w:r>
      <w:r w:rsidRPr="00C02B7C">
        <w:rPr>
          <w:sz w:val="28"/>
          <w:szCs w:val="28"/>
        </w:rPr>
        <w:t xml:space="preserve">отпускпо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 xml:space="preserve">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w:t>
      </w:r>
      <w:r w:rsidR="00762D9B">
        <w:rPr>
          <w:bCs/>
          <w:color w:val="000000"/>
          <w:sz w:val="28"/>
          <w:szCs w:val="28"/>
          <w:lang w:bidi="ru-RU"/>
        </w:rPr>
        <w:lastRenderedPageBreak/>
        <w:t>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 xml:space="preserve">В ходе ее проведения выясняются образ жизни, связи и намерения </w:t>
      </w:r>
      <w:r w:rsidRPr="00DD18A4">
        <w:lastRenderedPageBreak/>
        <w:t>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w:t>
      </w:r>
      <w:r w:rsidRPr="00922019">
        <w:rPr>
          <w:rStyle w:val="CharStyle5"/>
          <w:rFonts w:ascii="Times New Roman" w:hAnsi="Times New Roman" w:cs="Times New Roman"/>
          <w:color w:val="000000"/>
        </w:rPr>
        <w:lastRenderedPageBreak/>
        <w:t>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w:t>
      </w:r>
      <w:r w:rsidRPr="00922019">
        <w:rPr>
          <w:rStyle w:val="CharStyle5"/>
          <w:rFonts w:ascii="Times New Roman" w:hAnsi="Times New Roman" w:cs="Times New Roman"/>
          <w:color w:val="000000"/>
        </w:rPr>
        <w:lastRenderedPageBreak/>
        <w:t xml:space="preserve">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 xml:space="preserve">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кпрофессиональному обучению и трудовой деятельности. Такженесовершеннолетним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оеобразование, п</w:t>
      </w:r>
      <w:r w:rsidRPr="00B607D7">
        <w:rPr>
          <w:b/>
          <w:sz w:val="28"/>
          <w:szCs w:val="28"/>
        </w:rPr>
        <w:t>рофессиональн</w:t>
      </w:r>
      <w:r>
        <w:rPr>
          <w:b/>
          <w:sz w:val="28"/>
          <w:szCs w:val="28"/>
        </w:rPr>
        <w:t xml:space="preserve">оеобучение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w:t>
      </w:r>
      <w:r w:rsidRPr="00893B68">
        <w:rPr>
          <w:rStyle w:val="CharStyle9"/>
          <w:rFonts w:ascii="Times New Roman" w:hAnsi="Times New Roman" w:cs="Times New Roman"/>
          <w:color w:val="000000"/>
        </w:rPr>
        <w:lastRenderedPageBreak/>
        <w:t xml:space="preserve">(профессии),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lastRenderedPageBreak/>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w:t>
      </w:r>
      <w:r>
        <w:rPr>
          <w:sz w:val="28"/>
          <w:szCs w:val="28"/>
        </w:rPr>
        <w:lastRenderedPageBreak/>
        <w:t xml:space="preserve">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 xml:space="preserve">ов.Врамках </w:t>
      </w:r>
      <w:r w:rsidRPr="001277B5">
        <w:rPr>
          <w:sz w:val="28"/>
          <w:szCs w:val="28"/>
        </w:rPr>
        <w:t>23 проект</w:t>
      </w:r>
      <w:r>
        <w:rPr>
          <w:sz w:val="28"/>
          <w:szCs w:val="28"/>
        </w:rPr>
        <w:t xml:space="preserve">ов муниципальных образованийвыполнялись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 xml:space="preserve">13 инновационных социальных проектов государственных и </w:t>
      </w:r>
      <w:r w:rsidRPr="00F25399">
        <w:rPr>
          <w:sz w:val="28"/>
          <w:szCs w:val="28"/>
        </w:rPr>
        <w:lastRenderedPageBreak/>
        <w:t>муниципальных учреждений</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w:t>
      </w:r>
      <w:r>
        <w:rPr>
          <w:rFonts w:eastAsia="Yu Mincho"/>
          <w:sz w:val="28"/>
          <w:szCs w:val="28"/>
          <w:lang w:eastAsia="ja-JP"/>
        </w:rPr>
        <w:lastRenderedPageBreak/>
        <w:t>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Pr="00953CBA">
        <w:rPr>
          <w:rFonts w:eastAsia="Yu Mincho"/>
          <w:sz w:val="28"/>
          <w:szCs w:val="28"/>
          <w:lang w:eastAsia="ja-JP"/>
        </w:rPr>
        <w:t>– Югра</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w:t>
      </w:r>
      <w:r w:rsidRPr="007A14C8">
        <w:rPr>
          <w:rFonts w:eastAsia="Yu Mincho"/>
          <w:sz w:val="28"/>
          <w:szCs w:val="28"/>
          <w:lang w:eastAsia="ja-JP"/>
        </w:rPr>
        <w:lastRenderedPageBreak/>
        <w:t xml:space="preserve">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ав рамках</w:t>
      </w:r>
      <w:r w:rsidRPr="007A14C8">
        <w:rPr>
          <w:rFonts w:eastAsia="Yu Mincho"/>
          <w:sz w:val="28"/>
          <w:szCs w:val="28"/>
          <w:lang w:eastAsia="ja-JP"/>
        </w:rPr>
        <w:t>программ Фондадеятельности 300 служб ранней помощипозволил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w:t>
      </w:r>
      <w:r>
        <w:rPr>
          <w:rFonts w:eastAsia="Yu Mincho"/>
          <w:sz w:val="28"/>
          <w:szCs w:val="28"/>
          <w:lang w:eastAsia="ja-JP"/>
        </w:rPr>
        <w:lastRenderedPageBreak/>
        <w:t xml:space="preserve">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w:t>
      </w:r>
      <w:r w:rsidRPr="001F0C65">
        <w:rPr>
          <w:sz w:val="28"/>
          <w:szCs w:val="28"/>
        </w:rPr>
        <w:lastRenderedPageBreak/>
        <w:t xml:space="preserve">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lastRenderedPageBreak/>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5" w:history="1">
        <w:r w:rsidRPr="001F0C65">
          <w:rPr>
            <w:sz w:val="28"/>
            <w:szCs w:val="28"/>
          </w:rPr>
          <w:t>на дому</w:t>
        </w:r>
      </w:hyperlink>
      <w:r w:rsidRPr="001F0C65">
        <w:rPr>
          <w:sz w:val="28"/>
          <w:szCs w:val="28"/>
        </w:rPr>
        <w:t xml:space="preserve">, в </w:t>
      </w:r>
      <w:hyperlink r:id="rId26" w:history="1">
        <w:r w:rsidRPr="001F0C65">
          <w:rPr>
            <w:sz w:val="28"/>
            <w:szCs w:val="28"/>
          </w:rPr>
          <w:t>полустационарной</w:t>
        </w:r>
      </w:hyperlink>
      <w:r w:rsidRPr="001F0C65">
        <w:rPr>
          <w:sz w:val="28"/>
          <w:szCs w:val="28"/>
        </w:rPr>
        <w:t xml:space="preserve"> форме, в </w:t>
      </w:r>
      <w:hyperlink r:id="rId27"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8"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 xml:space="preserve">Федеральным законом от 28 декабря 2013 г. № 442-ФЗ также установлено обязательное для исполнения всеми субъектами Российской Федерации </w:t>
      </w:r>
      <w:r w:rsidRPr="001F0C65">
        <w:rPr>
          <w:sz w:val="28"/>
          <w:szCs w:val="28"/>
        </w:rPr>
        <w:lastRenderedPageBreak/>
        <w:t>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lastRenderedPageBreak/>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 xml:space="preserve">Федеральными и региональными органами государственной власти </w:t>
      </w:r>
      <w:r w:rsidRPr="00420E05">
        <w:rPr>
          <w:rFonts w:eastAsia="Calibri"/>
          <w:sz w:val="28"/>
          <w:szCs w:val="28"/>
        </w:rPr>
        <w:lastRenderedPageBreak/>
        <w:t>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lastRenderedPageBreak/>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lastRenderedPageBreak/>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lastRenderedPageBreak/>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 xml:space="preserve">Реализация в 2018 году указанных решений способствовала сокращению числа детей, стоящих на учете в государственном банке данных о детях, на 6% </w:t>
      </w:r>
      <w:r w:rsidRPr="002863BA">
        <w:rPr>
          <w:sz w:val="28"/>
          <w:szCs w:val="28"/>
        </w:rPr>
        <w:lastRenderedPageBreak/>
        <w:t>(с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оказывающие социальные услуги (2017 г. </w:t>
      </w:r>
      <w:r w:rsidRPr="002863BA">
        <w:rPr>
          <w:sz w:val="28"/>
          <w:szCs w:val="28"/>
        </w:rPr>
        <w:t>–</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lastRenderedPageBreak/>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w:t>
      </w:r>
      <w:r w:rsidRPr="000A0859">
        <w:rPr>
          <w:rFonts w:eastAsiaTheme="minorHAnsi"/>
          <w:color w:val="000000"/>
          <w:sz w:val="28"/>
          <w:szCs w:val="28"/>
          <w:shd w:val="clear" w:color="auto" w:fill="FFFFFF"/>
          <w:lang w:eastAsia="en-US"/>
        </w:rPr>
        <w:lastRenderedPageBreak/>
        <w:t>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 материалам, подготовленным с участием органов внутренних дел, лишены родительских прав 5 154 лица (2017 г. – 6 438 лиц; </w:t>
      </w:r>
      <w:r w:rsidRPr="000A0859">
        <w:rPr>
          <w:rFonts w:eastAsiaTheme="minorHAnsi"/>
          <w:color w:val="000000"/>
          <w:sz w:val="28"/>
          <w:szCs w:val="28"/>
          <w:shd w:val="clear" w:color="auto" w:fill="FFFFFF"/>
          <w:lang w:eastAsia="en-US"/>
        </w:rPr>
        <w:lastRenderedPageBreak/>
        <w:t>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w:t>
      </w:r>
      <w:r w:rsidRPr="000A0859">
        <w:rPr>
          <w:rFonts w:eastAsiaTheme="minorHAnsi"/>
          <w:color w:val="000000"/>
          <w:sz w:val="28"/>
          <w:szCs w:val="28"/>
          <w:shd w:val="clear" w:color="auto" w:fill="FFFFFF"/>
          <w:lang w:eastAsia="en-US"/>
        </w:rPr>
        <w:lastRenderedPageBreak/>
        <w:t>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w:t>
      </w:r>
      <w:r w:rsidRPr="000A0859">
        <w:rPr>
          <w:rFonts w:eastAsiaTheme="minorHAnsi"/>
          <w:color w:val="000000"/>
          <w:sz w:val="28"/>
          <w:szCs w:val="28"/>
          <w:shd w:val="clear" w:color="auto" w:fill="FFFFFF"/>
          <w:lang w:eastAsia="en-US"/>
        </w:rPr>
        <w:lastRenderedPageBreak/>
        <w:t>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Важным направлением деятельности в сфере профилактики семейного </w:t>
      </w:r>
      <w:r w:rsidRPr="000A0859">
        <w:rPr>
          <w:rFonts w:eastAsiaTheme="minorHAnsi"/>
          <w:color w:val="000000"/>
          <w:sz w:val="28"/>
          <w:szCs w:val="28"/>
          <w:shd w:val="clear" w:color="auto" w:fill="FFFFFF"/>
          <w:lang w:eastAsia="en-US"/>
        </w:rPr>
        <w:lastRenderedPageBreak/>
        <w:t>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Для участия в данном клубе приглашаются женщины, злоупотребляющие </w:t>
      </w:r>
      <w:r w:rsidRPr="000A0859">
        <w:rPr>
          <w:rFonts w:eastAsiaTheme="minorHAnsi"/>
          <w:color w:val="000000"/>
          <w:sz w:val="28"/>
          <w:szCs w:val="28"/>
          <w:shd w:val="clear" w:color="auto" w:fill="FFFFFF"/>
          <w:lang w:eastAsia="en-US"/>
        </w:rPr>
        <w:lastRenderedPageBreak/>
        <w:t>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w:t>
      </w:r>
      <w:r w:rsidRPr="00566EEE">
        <w:rPr>
          <w:rFonts w:eastAsia="Arial Unicode MS"/>
          <w:color w:val="000000"/>
        </w:rPr>
        <w:lastRenderedPageBreak/>
        <w:t xml:space="preserve">последовательные взаимообусловленные мероприятия, направленные на: 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lastRenderedPageBreak/>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 xml:space="preserve">5 </w:t>
      </w:r>
      <w:r w:rsidRPr="00566EEE">
        <w:rPr>
          <w:sz w:val="28"/>
          <w:szCs w:val="28"/>
        </w:rPr>
        <w:lastRenderedPageBreak/>
        <w:t>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w:t>
      </w:r>
      <w:r w:rsidRPr="00566EEE">
        <w:rPr>
          <w:sz w:val="28"/>
          <w:szCs w:val="28"/>
        </w:rPr>
        <w:lastRenderedPageBreak/>
        <w:t xml:space="preserve">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lastRenderedPageBreak/>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lastRenderedPageBreak/>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Огромный 12-метровый контейнер-трансформер вместил в себя два десятка мультимедиа-</w:t>
      </w:r>
      <w:r w:rsidRPr="00BA4123">
        <w:rPr>
          <w:rFonts w:eastAsia="Calibri"/>
          <w:bCs/>
          <w:sz w:val="28"/>
          <w:szCs w:val="28"/>
        </w:rPr>
        <w:lastRenderedPageBreak/>
        <w:t xml:space="preserve">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Pr="00FA23B4">
        <w:rPr>
          <w:rFonts w:eastAsia="Calibri"/>
          <w:bCs/>
          <w:sz w:val="28"/>
          <w:szCs w:val="28"/>
        </w:rPr>
        <w:t>города</w:t>
      </w:r>
      <w:r>
        <w:rPr>
          <w:rFonts w:eastAsia="Calibri"/>
          <w:bCs/>
          <w:sz w:val="28"/>
          <w:szCs w:val="28"/>
        </w:rPr>
        <w:t>х</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 xml:space="preserve">оссийского форума молодых семей стали не только победители региональных фестивалей молодых семей, но и представители </w:t>
      </w:r>
      <w:r w:rsidR="00CD7BF3">
        <w:rPr>
          <w:rFonts w:eastAsia="Calibri"/>
          <w:bCs/>
          <w:sz w:val="28"/>
          <w:szCs w:val="28"/>
        </w:rPr>
        <w:lastRenderedPageBreak/>
        <w:t>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29"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Pr="00BA4123">
        <w:rPr>
          <w:rFonts w:eastAsia="Calibri"/>
          <w:sz w:val="28"/>
          <w:szCs w:val="28"/>
        </w:rPr>
        <w:t>для родителей по вопросам воспитания детей</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 xml:space="preserve">проводился </w:t>
      </w:r>
      <w:r w:rsidRPr="00BA4123">
        <w:rPr>
          <w:rFonts w:eastAsia="Calibri"/>
          <w:sz w:val="28"/>
          <w:szCs w:val="28"/>
        </w:rPr>
        <w:lastRenderedPageBreak/>
        <w:t>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Фестивалесемейного досуга«МИР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w:t>
      </w:r>
      <w:r w:rsidR="00485668" w:rsidRPr="00D62F51">
        <w:rPr>
          <w:rFonts w:eastAsia="Calibri"/>
          <w:sz w:val="28"/>
          <w:szCs w:val="28"/>
        </w:rPr>
        <w:lastRenderedPageBreak/>
        <w:t xml:space="preserve">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 xml:space="preserve">стали 25 авторов из 20субъектов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lastRenderedPageBreak/>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lastRenderedPageBreak/>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w:t>
      </w:r>
      <w:r w:rsidRPr="00637E95">
        <w:rPr>
          <w:rStyle w:val="CharStyle8"/>
          <w:rFonts w:ascii="Times New Roman" w:hAnsi="Times New Roman" w:cs="Times New Roman"/>
          <w:color w:val="000000"/>
        </w:rPr>
        <w:lastRenderedPageBreak/>
        <w:t xml:space="preserve">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lastRenderedPageBreak/>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w:t>
      </w:r>
      <w:r w:rsidRPr="00AA46E5">
        <w:rPr>
          <w:rStyle w:val="CharStyle8"/>
          <w:rFonts w:ascii="Times New Roman" w:hAnsi="Times New Roman" w:cs="Times New Roman"/>
          <w:color w:val="000000"/>
        </w:rPr>
        <w:lastRenderedPageBreak/>
        <w:t xml:space="preserve">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 xml:space="preserve">(Половое сношение и иные действиясексуального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w:t>
      </w:r>
      <w:r w:rsidRPr="00AA46E5">
        <w:rPr>
          <w:rStyle w:val="CharStyle8"/>
          <w:rFonts w:ascii="Times New Roman" w:hAnsi="Times New Roman" w:cs="Times New Roman"/>
          <w:color w:val="000000"/>
        </w:rPr>
        <w:lastRenderedPageBreak/>
        <w:t xml:space="preserve">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программы по формированию и коррекции родственных </w:t>
      </w:r>
      <w:r w:rsidRPr="00AA46E5">
        <w:rPr>
          <w:rStyle w:val="CharStyle8"/>
          <w:rFonts w:ascii="Times New Roman" w:hAnsi="Times New Roman" w:cs="Times New Roman"/>
          <w:color w:val="000000"/>
        </w:rPr>
        <w:lastRenderedPageBreak/>
        <w:t>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Для предупреждения безнадзорности, беспризорности, правонарушений и антиобщественных действий несовершеннолетних, а также выявленияи </w:t>
      </w:r>
      <w:r w:rsidRPr="00AA46E5">
        <w:rPr>
          <w:rStyle w:val="CharStyle8"/>
          <w:rFonts w:ascii="Times New Roman" w:hAnsi="Times New Roman" w:cs="Times New Roman"/>
          <w:color w:val="000000"/>
        </w:rPr>
        <w:lastRenderedPageBreak/>
        <w:t xml:space="preserve">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 xml:space="preserve">Например, в Республике Татарстан активное развитие получила деятельность 100 муниципальных служащих, обеспечивающих деятельность </w:t>
      </w:r>
      <w:r w:rsidRPr="00AA46E5">
        <w:rPr>
          <w:rStyle w:val="CharStyle8"/>
          <w:rFonts w:ascii="Times New Roman" w:hAnsi="Times New Roman" w:cs="Times New Roman"/>
          <w:color w:val="000000"/>
        </w:rPr>
        <w:lastRenderedPageBreak/>
        <w:t>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lastRenderedPageBreak/>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Одной из первостепенных задач профилактики является создание </w:t>
      </w:r>
      <w:r w:rsidRPr="00AA46E5">
        <w:rPr>
          <w:rStyle w:val="CharStyle8"/>
          <w:rFonts w:ascii="Times New Roman" w:hAnsi="Times New Roman" w:cs="Times New Roman"/>
          <w:color w:val="000000"/>
        </w:rPr>
        <w:lastRenderedPageBreak/>
        <w:t>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Коми (133</w:t>
      </w:r>
      <w:r w:rsidR="00DD3854">
        <w:rPr>
          <w:rStyle w:val="CharStyle8"/>
          <w:rFonts w:ascii="Times New Roman" w:hAnsi="Times New Roman" w:cs="Times New Roman"/>
          <w:color w:val="000000"/>
        </w:rPr>
        <w:t xml:space="preserve"> </w:t>
      </w:r>
      <w:r w:rsidR="00DD3854">
        <w:rPr>
          <w:rStyle w:val="CharStyle8"/>
          <w:rFonts w:ascii="Times New Roman" w:hAnsi="Times New Roman" w:cs="Times New Roman"/>
          <w:color w:val="000000"/>
        </w:rPr>
        <w:lastRenderedPageBreak/>
        <w:t>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w:t>
      </w:r>
      <w:r w:rsidRPr="00AA46E5">
        <w:rPr>
          <w:rStyle w:val="CharStyle8"/>
          <w:rFonts w:ascii="Times New Roman" w:hAnsi="Times New Roman" w:cs="Times New Roman"/>
          <w:color w:val="000000"/>
        </w:rPr>
        <w:lastRenderedPageBreak/>
        <w:t>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0"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w:t>
      </w:r>
      <w:r w:rsidRPr="00AA46E5">
        <w:rPr>
          <w:rStyle w:val="CharStyle8"/>
          <w:rFonts w:ascii="Times New Roman" w:hAnsi="Times New Roman" w:cs="Times New Roman"/>
          <w:color w:val="000000"/>
        </w:rPr>
        <w:lastRenderedPageBreak/>
        <w:t>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lastRenderedPageBreak/>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w:t>
      </w:r>
      <w:r w:rsidRPr="00AA46E5">
        <w:rPr>
          <w:rStyle w:val="CharStyle8"/>
          <w:rFonts w:ascii="Times New Roman" w:hAnsi="Times New Roman" w:cs="Times New Roman"/>
          <w:color w:val="000000"/>
        </w:rPr>
        <w:lastRenderedPageBreak/>
        <w:t>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w:t>
      </w:r>
      <w:r w:rsidRPr="00AA46E5">
        <w:rPr>
          <w:rStyle w:val="CharStyle8"/>
          <w:rFonts w:ascii="Times New Roman" w:hAnsi="Times New Roman" w:cs="Times New Roman"/>
          <w:color w:val="000000"/>
        </w:rPr>
        <w:lastRenderedPageBreak/>
        <w:t>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 xml:space="preserve">состоялся финал Всероссийского конкурса юных </w:t>
      </w:r>
      <w:r w:rsidR="00AA46E5" w:rsidRPr="00AA46E5">
        <w:rPr>
          <w:rStyle w:val="CharStyle8"/>
          <w:rFonts w:ascii="Times New Roman" w:hAnsi="Times New Roman" w:cs="Times New Roman"/>
          <w:color w:val="000000"/>
        </w:rPr>
        <w:lastRenderedPageBreak/>
        <w:t>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w:t>
      </w:r>
      <w:r w:rsidRPr="00AA46E5">
        <w:rPr>
          <w:rStyle w:val="CharStyle8"/>
          <w:rFonts w:ascii="Times New Roman" w:hAnsi="Times New Roman" w:cs="Times New Roman"/>
          <w:color w:val="000000"/>
        </w:rPr>
        <w:lastRenderedPageBreak/>
        <w:t>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w:t>
      </w:r>
      <w:r w:rsidRPr="00AA46E5">
        <w:rPr>
          <w:rStyle w:val="CharStyle8"/>
          <w:rFonts w:ascii="Times New Roman" w:hAnsi="Times New Roman" w:cs="Times New Roman"/>
          <w:color w:val="000000"/>
        </w:rPr>
        <w:lastRenderedPageBreak/>
        <w:t xml:space="preserve">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 xml:space="preserve">,которая является региональным методическим центром профилактикинаркомании. Она представляет собой интерактивную экспозицию, посвященнуюнегативным социальным и медицинским последствиям наркомании, а такжеборьбе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позволяюткаждому подростку на конкретных примерах наглядно ознакомитьсяс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новой интерактивной формы профилактики наркомании ГУ МВД России по г. Москве организовано проведение тематической </w:t>
      </w:r>
      <w:r w:rsidRPr="00AA46E5">
        <w:rPr>
          <w:rStyle w:val="CharStyle8"/>
          <w:rFonts w:ascii="Times New Roman" w:hAnsi="Times New Roman" w:cs="Times New Roman"/>
          <w:color w:val="000000"/>
        </w:rPr>
        <w:lastRenderedPageBreak/>
        <w:t>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w:t>
      </w:r>
      <w:r w:rsidRPr="00AA46E5">
        <w:rPr>
          <w:rStyle w:val="CharStyle8"/>
          <w:rFonts w:ascii="Times New Roman" w:hAnsi="Times New Roman" w:cs="Times New Roman"/>
          <w:color w:val="000000"/>
        </w:rPr>
        <w:lastRenderedPageBreak/>
        <w:t>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2"/>
          <w:headerReference w:type="default" r:id="rId33"/>
          <w:headerReference w:type="first" r:id="rId34"/>
          <w:footerReference w:type="first" r:id="rId35"/>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w:t>
      </w:r>
      <w:r w:rsidRPr="00643441">
        <w:rPr>
          <w:rFonts w:eastAsia="Calibri"/>
          <w:sz w:val="28"/>
          <w:szCs w:val="28"/>
        </w:rPr>
        <w:lastRenderedPageBreak/>
        <w:t xml:space="preserve">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lastRenderedPageBreak/>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xml:space="preserve">; за незаконные изготовление,приобретение,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Pr="00643441">
        <w:rPr>
          <w:rFonts w:eastAsia="Calibri"/>
          <w:sz w:val="28"/>
          <w:szCs w:val="28"/>
        </w:rPr>
        <w:t>общеобразовательных организаций (1</w:t>
      </w:r>
      <w:r w:rsidRPr="00643441">
        <w:rPr>
          <w:sz w:val="28"/>
          <w:szCs w:val="28"/>
        </w:rPr>
        <w:t>–</w:t>
      </w:r>
      <w:r w:rsidRPr="00643441">
        <w:rPr>
          <w:rFonts w:eastAsia="Calibri"/>
          <w:sz w:val="28"/>
          <w:szCs w:val="28"/>
        </w:rPr>
        <w:t xml:space="preserve">для девочек, </w:t>
      </w:r>
      <w:r>
        <w:rPr>
          <w:rFonts w:eastAsia="Calibri"/>
          <w:sz w:val="28"/>
          <w:szCs w:val="28"/>
        </w:rPr>
        <w:t>3</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lastRenderedPageBreak/>
        <w:t>1</w:t>
      </w:r>
      <w:r>
        <w:rPr>
          <w:rFonts w:eastAsia="Calibri"/>
          <w:sz w:val="28"/>
          <w:szCs w:val="28"/>
        </w:rPr>
        <w:t>0</w:t>
      </w:r>
      <w:r w:rsidRPr="00643441">
        <w:rPr>
          <w:sz w:val="28"/>
          <w:szCs w:val="28"/>
        </w:rPr>
        <w:t>–</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Pr="00643441">
        <w:rPr>
          <w:sz w:val="28"/>
          <w:szCs w:val="28"/>
        </w:rPr>
        <w:t>–</w:t>
      </w:r>
      <w:r w:rsidRPr="00643441">
        <w:rPr>
          <w:rFonts w:eastAsia="Calibri"/>
          <w:sz w:val="28"/>
          <w:szCs w:val="28"/>
        </w:rPr>
        <w:t xml:space="preserve"> смешанного типа). Из них 3 профессиональныеобразовательные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w:t>
      </w:r>
      <w:r w:rsidRPr="00643441">
        <w:rPr>
          <w:rFonts w:eastAsia="Calibri"/>
          <w:sz w:val="28"/>
          <w:szCs w:val="28"/>
        </w:rPr>
        <w:lastRenderedPageBreak/>
        <w:t xml:space="preserve">бродяжничеству, уходам из дома </w:t>
      </w:r>
      <w:r w:rsidRPr="00643441">
        <w:rPr>
          <w:rStyle w:val="81"/>
          <w:sz w:val="28"/>
          <w:szCs w:val="28"/>
        </w:rPr>
        <w:t xml:space="preserve">и </w:t>
      </w:r>
      <w:r w:rsidRPr="00643441">
        <w:rPr>
          <w:rFonts w:eastAsia="Calibri"/>
          <w:sz w:val="28"/>
          <w:szCs w:val="28"/>
        </w:rPr>
        <w:t>интернатных учреждений направлено 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w:t>
      </w:r>
      <w:r w:rsidRPr="00643441">
        <w:rPr>
          <w:rFonts w:eastAsia="Calibri"/>
          <w:sz w:val="28"/>
          <w:szCs w:val="28"/>
        </w:rPr>
        <w:lastRenderedPageBreak/>
        <w:t xml:space="preserve">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 xml:space="preserve">етвертый год такой конкурс </w:t>
      </w:r>
      <w:r w:rsidRPr="002D5807">
        <w:rPr>
          <w:sz w:val="28"/>
          <w:szCs w:val="28"/>
        </w:rPr>
        <w:lastRenderedPageBreak/>
        <w:t>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 xml:space="preserve">позволило обеспечить единые подходы на федеральном и </w:t>
      </w:r>
      <w:r w:rsidRPr="002D5807">
        <w:rPr>
          <w:rStyle w:val="af1"/>
          <w:sz w:val="28"/>
          <w:szCs w:val="28"/>
        </w:rPr>
        <w:lastRenderedPageBreak/>
        <w:t>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Pr>
          <w:szCs w:val="28"/>
        </w:rPr>
        <w:t xml:space="preserve">12% </w:t>
      </w:r>
      <w:r w:rsidRPr="00D55C8D">
        <w:rPr>
          <w:szCs w:val="28"/>
        </w:rPr>
        <w:t>(2015 г</w:t>
      </w:r>
      <w:r>
        <w:rPr>
          <w:szCs w:val="28"/>
        </w:rPr>
        <w:t>.</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Pr="00847998">
        <w:rPr>
          <w:color w:val="000000"/>
          <w:szCs w:val="28"/>
        </w:rPr>
        <w:t>–</w:t>
      </w:r>
      <w:r>
        <w:rPr>
          <w:szCs w:val="28"/>
        </w:rPr>
        <w:t xml:space="preserve"> 10,9%; 2</w:t>
      </w:r>
      <w:r w:rsidRPr="00D55C8D">
        <w:rPr>
          <w:szCs w:val="28"/>
        </w:rPr>
        <w:t>016 г</w:t>
      </w:r>
      <w:r>
        <w:rPr>
          <w:szCs w:val="28"/>
        </w:rPr>
        <w:t>.</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w:t>
      </w:r>
      <w:r w:rsidRPr="0009729D">
        <w:rPr>
          <w:sz w:val="28"/>
          <w:szCs w:val="28"/>
        </w:rPr>
        <w:lastRenderedPageBreak/>
        <w:t xml:space="preserve">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w:t>
      </w:r>
      <w:r w:rsidRPr="00D10D19">
        <w:rPr>
          <w:szCs w:val="28"/>
        </w:rPr>
        <w:lastRenderedPageBreak/>
        <w:t xml:space="preserve">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 xml:space="preserve">Кроме того, организовано проведение виртуальных туров по музеям и </w:t>
      </w:r>
      <w:r>
        <w:rPr>
          <w:szCs w:val="28"/>
        </w:rPr>
        <w:lastRenderedPageBreak/>
        <w:t>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 xml:space="preserve">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w:t>
      </w:r>
      <w:r>
        <w:rPr>
          <w:szCs w:val="28"/>
        </w:rPr>
        <w:lastRenderedPageBreak/>
        <w:t>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w:t>
      </w:r>
      <w:r w:rsidRPr="00E3085F">
        <w:rPr>
          <w:szCs w:val="28"/>
        </w:rPr>
        <w:lastRenderedPageBreak/>
        <w:t xml:space="preserve">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6"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lastRenderedPageBreak/>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 xml:space="preserve">тенденции по снижению остатка неоконченных исполнительных производств о взыскании алиментных платежей с 844,9 тыс. в </w:t>
      </w:r>
      <w:r w:rsidR="007C520C">
        <w:rPr>
          <w:sz w:val="28"/>
          <w:szCs w:val="28"/>
        </w:rPr>
        <w:lastRenderedPageBreak/>
        <w:t>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p>
    <w:tbl>
      <w:tblPr>
        <w:tblW w:w="9639" w:type="dxa"/>
        <w:tblLook w:val="04A0"/>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 xml:space="preserve">Об основах системы профилактики </w:t>
      </w:r>
      <w:r w:rsidRPr="00460685">
        <w:lastRenderedPageBreak/>
        <w:t>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18 декабря 2018 г. № 472-ФЗ «О внесении изменений в статью 15.1 Федерального закона «Об информации, </w:t>
      </w:r>
      <w:r>
        <w:lastRenderedPageBreak/>
        <w:t>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18 апреля 2018 г. № 467 «О внесении изменений в Правила предоставления в </w:t>
      </w:r>
      <w:r>
        <w:lastRenderedPageBreak/>
        <w:t>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lastRenderedPageBreak/>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15731D">
      <w:pPr>
        <w:pStyle w:val="af4"/>
        <w:spacing w:beforeLines="600" w:afterLines="60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 xml:space="preserve">«Об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w:t>
      </w:r>
      <w:r w:rsidRPr="00105859">
        <w:rPr>
          <w:color w:val="000000"/>
        </w:rPr>
        <w:lastRenderedPageBreak/>
        <w:t>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w:t>
      </w:r>
      <w:r>
        <w:lastRenderedPageBreak/>
        <w:t xml:space="preserve">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w:t>
      </w:r>
      <w:r>
        <w:lastRenderedPageBreak/>
        <w:t xml:space="preserve">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lastRenderedPageBreak/>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 xml:space="preserve">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w:t>
      </w:r>
      <w:r>
        <w:lastRenderedPageBreak/>
        <w:t>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 xml:space="preserve">Методики выявления и обобщения мнения граждано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w:t>
      </w:r>
      <w:r>
        <w:rPr>
          <w:rFonts w:eastAsiaTheme="minorHAnsi"/>
        </w:rPr>
        <w:lastRenderedPageBreak/>
        <w:t>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lastRenderedPageBreak/>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lastRenderedPageBreak/>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lastRenderedPageBreak/>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lastRenderedPageBreak/>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lastRenderedPageBreak/>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lastRenderedPageBreak/>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lastRenderedPageBreak/>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lastRenderedPageBreak/>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lastRenderedPageBreak/>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lastRenderedPageBreak/>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lastRenderedPageBreak/>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lastRenderedPageBreak/>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lastRenderedPageBreak/>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lastRenderedPageBreak/>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lastRenderedPageBreak/>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lastRenderedPageBreak/>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lastRenderedPageBreak/>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 xml:space="preserve">по предпрофессиональным </w:t>
            </w:r>
            <w:r>
              <w:lastRenderedPageBreak/>
              <w:t>программам</w:t>
            </w:r>
          </w:p>
        </w:tc>
        <w:tc>
          <w:tcPr>
            <w:tcW w:w="2127" w:type="dxa"/>
            <w:vAlign w:val="center"/>
          </w:tcPr>
          <w:p w:rsidR="00075253" w:rsidRDefault="00075253" w:rsidP="00075253">
            <w:pPr>
              <w:tabs>
                <w:tab w:val="center" w:pos="6634"/>
              </w:tabs>
              <w:jc w:val="center"/>
            </w:pPr>
            <w:r>
              <w:lastRenderedPageBreak/>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lastRenderedPageBreak/>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 xml:space="preserve">Работники сферы обслуживания и торговли, охраны </w:t>
            </w:r>
            <w:r w:rsidRPr="004700B7">
              <w:lastRenderedPageBreak/>
              <w:t>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lastRenderedPageBreak/>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lastRenderedPageBreak/>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lastRenderedPageBreak/>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lastRenderedPageBreak/>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 xml:space="preserve">Уровень </w:t>
            </w:r>
            <w:r w:rsidRPr="00950237">
              <w:lastRenderedPageBreak/>
              <w:t>безработицы</w:t>
            </w:r>
          </w:p>
        </w:tc>
        <w:tc>
          <w:tcPr>
            <w:tcW w:w="1329" w:type="dxa"/>
            <w:vAlign w:val="center"/>
          </w:tcPr>
          <w:p w:rsidR="00075253" w:rsidRPr="00950237" w:rsidRDefault="00075253" w:rsidP="00075253">
            <w:pPr>
              <w:jc w:val="center"/>
            </w:pPr>
            <w:r w:rsidRPr="00950237">
              <w:lastRenderedPageBreak/>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lastRenderedPageBreak/>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 xml:space="preserve">Из числа женщин, имеющих детей до 18 лет, женщины, имеющие детей дошкольного возраста (0-6 </w:t>
            </w:r>
            <w:r w:rsidRPr="000B5C3F">
              <w:lastRenderedPageBreak/>
              <w:t>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lastRenderedPageBreak/>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lastRenderedPageBreak/>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 xml:space="preserve">Домашние хозяйства с детьми в возрасте до 16 </w:t>
            </w:r>
            <w:r w:rsidRPr="00C92168">
              <w:lastRenderedPageBreak/>
              <w:t>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lastRenderedPageBreak/>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lastRenderedPageBreak/>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lastRenderedPageBreak/>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lastRenderedPageBreak/>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lastRenderedPageBreak/>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lastRenderedPageBreak/>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Ярославская </w:t>
            </w:r>
            <w:r w:rsidRPr="007E264D">
              <w:lastRenderedPageBreak/>
              <w:t>область</w:t>
            </w:r>
            <w:r>
              <w:rPr>
                <w:vertAlign w:val="superscript"/>
              </w:rPr>
              <w:t>2</w:t>
            </w:r>
          </w:p>
        </w:tc>
        <w:tc>
          <w:tcPr>
            <w:tcW w:w="435" w:type="pct"/>
            <w:vAlign w:val="center"/>
          </w:tcPr>
          <w:p w:rsidR="00075253" w:rsidRPr="007E264D" w:rsidRDefault="00075253" w:rsidP="00075253">
            <w:pPr>
              <w:ind w:right="227"/>
              <w:jc w:val="center"/>
            </w:pPr>
            <w:r w:rsidRPr="007E264D">
              <w:lastRenderedPageBreak/>
              <w:t>407</w:t>
            </w:r>
            <w:r>
              <w:t>-</w:t>
            </w:r>
            <w:r>
              <w:lastRenderedPageBreak/>
              <w:t>571</w:t>
            </w:r>
          </w:p>
        </w:tc>
        <w:tc>
          <w:tcPr>
            <w:tcW w:w="439" w:type="pct"/>
            <w:vAlign w:val="center"/>
          </w:tcPr>
          <w:p w:rsidR="00075253" w:rsidRPr="007E264D" w:rsidRDefault="00075253" w:rsidP="00075253">
            <w:pPr>
              <w:ind w:right="227"/>
              <w:jc w:val="center"/>
            </w:pPr>
            <w:r>
              <w:lastRenderedPageBreak/>
              <w:t>520-</w:t>
            </w:r>
            <w:r>
              <w:lastRenderedPageBreak/>
              <w:t>770</w:t>
            </w:r>
          </w:p>
        </w:tc>
        <w:tc>
          <w:tcPr>
            <w:tcW w:w="412" w:type="pct"/>
            <w:vAlign w:val="center"/>
          </w:tcPr>
          <w:p w:rsidR="00075253" w:rsidRPr="007E264D" w:rsidRDefault="00075253" w:rsidP="00075253">
            <w:pPr>
              <w:ind w:right="227"/>
              <w:jc w:val="center"/>
            </w:pPr>
            <w:r>
              <w:lastRenderedPageBreak/>
              <w:t>520-</w:t>
            </w:r>
            <w:r>
              <w:lastRenderedPageBreak/>
              <w:t>770</w:t>
            </w:r>
          </w:p>
        </w:tc>
        <w:tc>
          <w:tcPr>
            <w:tcW w:w="447" w:type="pct"/>
            <w:vAlign w:val="center"/>
          </w:tcPr>
          <w:p w:rsidR="00075253" w:rsidRPr="007E264D" w:rsidRDefault="00075253" w:rsidP="00075253">
            <w:pPr>
              <w:ind w:right="227"/>
              <w:jc w:val="center"/>
            </w:pPr>
            <w:r>
              <w:lastRenderedPageBreak/>
              <w:t>520-</w:t>
            </w:r>
            <w:r>
              <w:lastRenderedPageBreak/>
              <w:t>770</w:t>
            </w:r>
          </w:p>
        </w:tc>
        <w:tc>
          <w:tcPr>
            <w:tcW w:w="443" w:type="pct"/>
            <w:vAlign w:val="center"/>
          </w:tcPr>
          <w:p w:rsidR="00075253" w:rsidRDefault="00075253" w:rsidP="00075253">
            <w:pPr>
              <w:ind w:right="227"/>
              <w:jc w:val="center"/>
            </w:pPr>
            <w:r>
              <w:lastRenderedPageBreak/>
              <w:t>419-</w:t>
            </w:r>
            <w:r>
              <w:lastRenderedPageBreak/>
              <w:t>656</w:t>
            </w:r>
          </w:p>
        </w:tc>
        <w:tc>
          <w:tcPr>
            <w:tcW w:w="383" w:type="pct"/>
            <w:vAlign w:val="center"/>
          </w:tcPr>
          <w:p w:rsidR="00075253" w:rsidRDefault="00075253" w:rsidP="00075253">
            <w:pPr>
              <w:ind w:right="227"/>
              <w:jc w:val="center"/>
            </w:pPr>
            <w:r>
              <w:lastRenderedPageBreak/>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Республика </w:t>
            </w:r>
            <w:r w:rsidRPr="007E264D">
              <w:rPr>
                <w:color w:val="000000"/>
              </w:rPr>
              <w:lastRenderedPageBreak/>
              <w:t>Крым</w:t>
            </w:r>
          </w:p>
        </w:tc>
        <w:tc>
          <w:tcPr>
            <w:tcW w:w="435" w:type="pct"/>
            <w:vAlign w:val="center"/>
          </w:tcPr>
          <w:p w:rsidR="00075253" w:rsidRPr="007E264D" w:rsidRDefault="00075253" w:rsidP="00075253">
            <w:pPr>
              <w:ind w:right="227"/>
              <w:jc w:val="center"/>
            </w:pPr>
            <w:r w:rsidRPr="007E264D">
              <w:lastRenderedPageBreak/>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 xml:space="preserve">Сибирский федеральный </w:t>
            </w:r>
            <w:r w:rsidRPr="007E264D">
              <w:rPr>
                <w:b/>
              </w:rPr>
              <w:lastRenderedPageBreak/>
              <w:t>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 xml:space="preserve">Еврейская автономная </w:t>
            </w:r>
            <w:r w:rsidRPr="007E264D">
              <w:lastRenderedPageBreak/>
              <w:t>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lastRenderedPageBreak/>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lastRenderedPageBreak/>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lastRenderedPageBreak/>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lastRenderedPageBreak/>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lastRenderedPageBreak/>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lastRenderedPageBreak/>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w:t>
            </w:r>
            <w:r w:rsidRPr="0017063B">
              <w:lastRenderedPageBreak/>
              <w:t xml:space="preserve">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lastRenderedPageBreak/>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 xml:space="preserve">из числа собирающихся  улучшить свои жилищные </w:t>
            </w:r>
            <w:r w:rsidRPr="000A65B9">
              <w:rPr>
                <w:i/>
              </w:rPr>
              <w:lastRenderedPageBreak/>
              <w:t>условия</w:t>
            </w:r>
          </w:p>
        </w:tc>
        <w:tc>
          <w:tcPr>
            <w:tcW w:w="892" w:type="pct"/>
            <w:vAlign w:val="center"/>
          </w:tcPr>
          <w:p w:rsidR="00075253" w:rsidRPr="00902D3B" w:rsidRDefault="00075253" w:rsidP="00075253">
            <w:pPr>
              <w:spacing w:before="80" w:after="20"/>
              <w:ind w:right="-61"/>
              <w:jc w:val="center"/>
            </w:pPr>
            <w:r>
              <w:lastRenderedPageBreak/>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lastRenderedPageBreak/>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lastRenderedPageBreak/>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lastRenderedPageBreak/>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lastRenderedPageBreak/>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15731D">
            <w:pPr>
              <w:spacing w:beforeLines="40"/>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470210" w:rsidP="0015731D">
            <w:pPr>
              <w:spacing w:beforeLines="40"/>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470210" w:rsidP="0015731D">
            <w:pPr>
              <w:spacing w:beforeLines="40"/>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470210" w:rsidP="0015731D">
            <w:pPr>
              <w:spacing w:beforeLines="40"/>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15731D">
            <w:pPr>
              <w:spacing w:beforeLines="40"/>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имеющих доступ к улучшенным санитарно-техническим </w:t>
            </w:r>
            <w:r w:rsidRPr="00373374">
              <w:rPr>
                <w:sz w:val="19"/>
                <w:szCs w:val="19"/>
              </w:rPr>
              <w:lastRenderedPageBreak/>
              <w:t>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lastRenderedPageBreak/>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lastRenderedPageBreak/>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w:t>
            </w:r>
            <w:r w:rsidRPr="00C453E5">
              <w:lastRenderedPageBreak/>
              <w:t>до 15 лет– всего</w:t>
            </w:r>
          </w:p>
        </w:tc>
        <w:tc>
          <w:tcPr>
            <w:tcW w:w="688" w:type="pct"/>
            <w:tcMar>
              <w:left w:w="0" w:type="dxa"/>
              <w:right w:w="0" w:type="dxa"/>
            </w:tcMar>
            <w:vAlign w:val="center"/>
          </w:tcPr>
          <w:p w:rsidR="00075253" w:rsidRPr="00C453E5" w:rsidRDefault="00075253" w:rsidP="00075253">
            <w:pPr>
              <w:ind w:left="57"/>
              <w:jc w:val="center"/>
            </w:pPr>
            <w:r w:rsidRPr="00C453E5">
              <w:lastRenderedPageBreak/>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lastRenderedPageBreak/>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 xml:space="preserve">возможности посещать дополнительные </w:t>
            </w:r>
            <w:r w:rsidRPr="00C453E5">
              <w:lastRenderedPageBreak/>
              <w:t>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lastRenderedPageBreak/>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lastRenderedPageBreak/>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до 15 лет, указавшие на отсутствие каких-либо условий для полноценного развития </w:t>
            </w:r>
            <w:r w:rsidRPr="00C453E5">
              <w:lastRenderedPageBreak/>
              <w:t>ребенка – всего</w:t>
            </w:r>
          </w:p>
        </w:tc>
        <w:tc>
          <w:tcPr>
            <w:tcW w:w="688" w:type="pct"/>
            <w:tcMar>
              <w:left w:w="0" w:type="dxa"/>
              <w:right w:w="0" w:type="dxa"/>
            </w:tcMar>
            <w:vAlign w:val="center"/>
          </w:tcPr>
          <w:p w:rsidR="00075253" w:rsidRPr="00C453E5" w:rsidRDefault="00075253" w:rsidP="00075253">
            <w:pPr>
              <w:ind w:left="57"/>
              <w:jc w:val="center"/>
            </w:pPr>
            <w:r>
              <w:lastRenderedPageBreak/>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w:t>
            </w:r>
            <w:r w:rsidRPr="00CD7148">
              <w:rPr>
                <w:sz w:val="19"/>
                <w:szCs w:val="19"/>
              </w:rPr>
              <w:lastRenderedPageBreak/>
              <w:t xml:space="preserve">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lastRenderedPageBreak/>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lastRenderedPageBreak/>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7"/>
          <w:headerReference w:type="default" r:id="rId38"/>
          <w:footerReference w:type="even" r:id="rId39"/>
          <w:footerReference w:type="default" r:id="rId40"/>
          <w:headerReference w:type="first" r:id="rId41"/>
          <w:footerReference w:type="first" r:id="rId42"/>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lastRenderedPageBreak/>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w:t>
            </w:r>
            <w:r>
              <w:lastRenderedPageBreak/>
              <w:t>е женщины и кормящие матери</w:t>
            </w:r>
          </w:p>
        </w:tc>
        <w:tc>
          <w:tcPr>
            <w:tcW w:w="1276" w:type="dxa"/>
            <w:vAlign w:val="center"/>
          </w:tcPr>
          <w:p w:rsidR="00075253" w:rsidRPr="00E6744E" w:rsidRDefault="00075253" w:rsidP="00075253">
            <w:pPr>
              <w:jc w:val="center"/>
            </w:pPr>
            <w:r>
              <w:lastRenderedPageBreak/>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w:t>
            </w:r>
            <w:r>
              <w:lastRenderedPageBreak/>
              <w:t>ие</w:t>
            </w:r>
          </w:p>
        </w:tc>
        <w:tc>
          <w:tcPr>
            <w:tcW w:w="1276" w:type="dxa"/>
            <w:vAlign w:val="center"/>
          </w:tcPr>
          <w:p w:rsidR="00075253" w:rsidRPr="00E6744E" w:rsidRDefault="00075253" w:rsidP="00075253">
            <w:pPr>
              <w:jc w:val="center"/>
            </w:pPr>
            <w:r>
              <w:lastRenderedPageBreak/>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lastRenderedPageBreak/>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 xml:space="preserve">лица, </w:t>
            </w:r>
            <w:r>
              <w:lastRenderedPageBreak/>
              <w:t>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w:t>
            </w:r>
            <w:r>
              <w:lastRenderedPageBreak/>
              <w:t>7</w:t>
            </w:r>
          </w:p>
        </w:tc>
      </w:tr>
      <w:tr w:rsidR="00075253" w:rsidTr="008F23AA">
        <w:trPr>
          <w:trHeight w:val="412"/>
        </w:trPr>
        <w:tc>
          <w:tcPr>
            <w:tcW w:w="16410" w:type="dxa"/>
            <w:gridSpan w:val="13"/>
            <w:vAlign w:val="center"/>
          </w:tcPr>
          <w:p w:rsidR="00075253" w:rsidRPr="00E6744E" w:rsidRDefault="00075253" w:rsidP="00075253">
            <w:pPr>
              <w:jc w:val="center"/>
            </w:pPr>
            <w:r>
              <w:rPr>
                <w:b/>
              </w:rPr>
              <w:lastRenderedPageBreak/>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w:t>
            </w:r>
            <w:r w:rsidRPr="00E6744E">
              <w:lastRenderedPageBreak/>
              <w:t>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lastRenderedPageBreak/>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 xml:space="preserve">дети-сироты и дети, оставшиеся без попечения </w:t>
            </w:r>
            <w:r>
              <w:lastRenderedPageBreak/>
              <w:t>родителей</w:t>
            </w:r>
          </w:p>
        </w:tc>
        <w:tc>
          <w:tcPr>
            <w:tcW w:w="1276" w:type="dxa"/>
            <w:vAlign w:val="center"/>
          </w:tcPr>
          <w:p w:rsidR="00075253" w:rsidRPr="00E6744E" w:rsidRDefault="00075253" w:rsidP="00075253">
            <w:pPr>
              <w:jc w:val="center"/>
            </w:pPr>
            <w:r>
              <w:lastRenderedPageBreak/>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lastRenderedPageBreak/>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w:t>
            </w:r>
            <w:r>
              <w:lastRenderedPageBreak/>
              <w:t>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lastRenderedPageBreak/>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lastRenderedPageBreak/>
              <w:t>лица, получающие компенсацию части родительс-кой платы за присмотр и уход за детьми в дошкольн</w:t>
            </w:r>
            <w:r>
              <w:lastRenderedPageBreak/>
              <w:t>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lastRenderedPageBreak/>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 xml:space="preserve">беременные женщины </w:t>
            </w:r>
            <w:r>
              <w:lastRenderedPageBreak/>
              <w:t>и кормящие матери</w:t>
            </w:r>
          </w:p>
        </w:tc>
        <w:tc>
          <w:tcPr>
            <w:tcW w:w="1276" w:type="dxa"/>
            <w:vAlign w:val="center"/>
          </w:tcPr>
          <w:p w:rsidR="00075253" w:rsidRPr="00E6744E" w:rsidRDefault="00075253" w:rsidP="00075253">
            <w:pPr>
              <w:jc w:val="center"/>
            </w:pPr>
            <w:r>
              <w:lastRenderedPageBreak/>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3"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lastRenderedPageBreak/>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lastRenderedPageBreak/>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lastRenderedPageBreak/>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lastRenderedPageBreak/>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lastRenderedPageBreak/>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lastRenderedPageBreak/>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lastRenderedPageBreak/>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lastRenderedPageBreak/>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lastRenderedPageBreak/>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7BA" w:rsidRDefault="001837BA" w:rsidP="005463BE">
      <w:r>
        <w:separator/>
      </w:r>
    </w:p>
  </w:endnote>
  <w:endnote w:type="continuationSeparator" w:id="1">
    <w:p w:rsidR="001837BA" w:rsidRDefault="001837BA" w:rsidP="00546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2807"/>
      <w:docPartObj>
        <w:docPartGallery w:val="Page Numbers (Bottom of Page)"/>
        <w:docPartUnique/>
      </w:docPartObj>
    </w:sdtPr>
    <w:sdtContent>
      <w:p w:rsidR="00D67407" w:rsidRDefault="00470210">
        <w:pPr>
          <w:pStyle w:val="a7"/>
          <w:jc w:val="center"/>
        </w:pPr>
        <w:r>
          <w:rPr>
            <w:noProof/>
          </w:rPr>
          <w:fldChar w:fldCharType="begin"/>
        </w:r>
        <w:r w:rsidR="00D67407">
          <w:rPr>
            <w:noProof/>
          </w:rPr>
          <w:instrText xml:space="preserve"> PAGE   \* MERGEFORMAT </w:instrText>
        </w:r>
        <w:r>
          <w:rPr>
            <w:noProof/>
          </w:rPr>
          <w:fldChar w:fldCharType="separate"/>
        </w:r>
        <w:r w:rsidR="0015731D">
          <w:rPr>
            <w:noProof/>
          </w:rPr>
          <w:t>2</w:t>
        </w:r>
        <w:r>
          <w:rPr>
            <w:noProof/>
          </w:rPr>
          <w:fldChar w:fldCharType="end"/>
        </w:r>
      </w:p>
    </w:sdtContent>
  </w:sdt>
  <w:p w:rsidR="00D67407" w:rsidRDefault="00D6740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rsidP="005A56E2">
    <w:pPr>
      <w:pStyle w:val="a7"/>
      <w:jc w:val="center"/>
    </w:pPr>
  </w:p>
  <w:p w:rsidR="00D67407" w:rsidRDefault="00D67407" w:rsidP="005A56E2">
    <w:pPr>
      <w:pStyle w:val="a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470210">
    <w:pPr>
      <w:rPr>
        <w:sz w:val="2"/>
        <w:szCs w:val="2"/>
      </w:rPr>
    </w:pPr>
    <w:r w:rsidRPr="00470210">
      <w:rPr>
        <w:noProof/>
      </w:rPr>
      <w:pict>
        <v:shapetype id="_x0000_t202" coordsize="21600,21600" o:spt="202" path="m,l,21600r21600,l21600,xe">
          <v:stroke joinstyle="miter"/>
          <v:path gradientshapeok="t" o:connecttype="rect"/>
        </v:shapetype>
        <v:shape id="Text Box 4" o:spid="_x0000_s4097" type="#_x0000_t202" style="position:absolute;margin-left:53.25pt;margin-top:795.1pt;width:247.2pt;height:11.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"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5B1E8C" w:rsidRDefault="00470210">
    <w:pPr>
      <w:pStyle w:val="a7"/>
      <w:jc w:val="center"/>
    </w:pPr>
    <w:r>
      <w:rPr>
        <w:noProof/>
      </w:rPr>
      <w:fldChar w:fldCharType="begin"/>
    </w:r>
    <w:r w:rsidR="0014468F">
      <w:rPr>
        <w:noProof/>
      </w:rPr>
      <w:instrText xml:space="preserve"> PAGE   \* MERGEFORMAT </w:instrText>
    </w:r>
    <w:r>
      <w:rPr>
        <w:noProof/>
      </w:rPr>
      <w:fldChar w:fldCharType="separate"/>
    </w:r>
    <w:r w:rsidR="0015731D">
      <w:rPr>
        <w:noProof/>
      </w:rPr>
      <w:t>400</w:t>
    </w:r>
    <w:r>
      <w:rPr>
        <w:noProof/>
      </w:rPr>
      <w:fldChar w:fldCharType="end"/>
    </w:r>
  </w:p>
  <w:p w:rsidR="00D67407" w:rsidRPr="002D64D5" w:rsidRDefault="00D67407">
    <w:pPr>
      <w:pStyle w:val="a7"/>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7D4014" w:rsidRDefault="00D67407">
    <w:pPr>
      <w:pStyle w:val="a7"/>
      <w:jc w:val="center"/>
    </w:pPr>
    <w:r w:rsidRPr="007D4014">
      <w:t>11</w:t>
    </w:r>
  </w:p>
  <w:p w:rsidR="00D67407" w:rsidRDefault="00D6740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7BA" w:rsidRDefault="001837BA" w:rsidP="005463BE">
      <w:r>
        <w:separator/>
      </w:r>
    </w:p>
  </w:footnote>
  <w:footnote w:type="continuationSeparator" w:id="1">
    <w:p w:rsidR="001837BA" w:rsidRDefault="001837BA" w:rsidP="00546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470210">
    <w:pPr>
      <w:rPr>
        <w:sz w:val="2"/>
        <w:szCs w:val="2"/>
      </w:rPr>
    </w:pPr>
    <w:r w:rsidRPr="00470210">
      <w:rPr>
        <w:noProof/>
      </w:rPr>
      <w:pict>
        <v:shapetype id="_x0000_t202" coordsize="21600,21600" o:spt="202" path="m,l,21600r21600,l21600,xe">
          <v:stroke joinstyle="miter"/>
          <v:path gradientshapeok="t" o:connecttype="rect"/>
        </v:shapetype>
        <v:shape id="Text Box 1" o:spid="_x0000_s4099" type="#_x0000_t202" style="position:absolute;margin-left:291.55pt;margin-top:26.4pt;width:10.55pt;height:8.4pt;z-index:-2516582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" filled="f" stroked="f">
          <v:textbox style="mso-fit-shape-to-text:t" inset="0,0,0,0">
            <w:txbxContent>
              <w:p w:rsidR="00D67407" w:rsidRDefault="00470210">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470210">
    <w:pPr>
      <w:rPr>
        <w:sz w:val="2"/>
        <w:szCs w:val="2"/>
      </w:rPr>
    </w:pPr>
    <w:r w:rsidRPr="00470210">
      <w:rPr>
        <w:noProof/>
      </w:rPr>
      <w:pict>
        <v:shapetype id="_x0000_t202" coordsize="21600,21600" o:spt="202" path="m,l,21600r21600,l21600,xe">
          <v:stroke joinstyle="miter"/>
          <v:path gradientshapeok="t" o:connecttype="rect"/>
        </v:shapetype>
        <v:shape id="Text Box 3" o:spid="_x0000_s4098" type="#_x0000_t202" style="position:absolute;margin-left:291.55pt;margin-top:35.05pt;width:10.3pt;height:8.1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" filled="f" stroked="f">
          <v:textbox style="mso-fit-shape-to-text:t" inset="0,0,0,0">
            <w:txbxContent>
              <w:p w:rsidR="00D67407" w:rsidRDefault="00470210">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470210" w:rsidP="00075253">
    <w:pPr>
      <w:pStyle w:val="a5"/>
      <w:framePr w:wrap="around" w:vAnchor="text" w:hAnchor="margin" w:xAlign="center" w:y="1"/>
      <w:rPr>
        <w:rStyle w:val="afff6"/>
      </w:rPr>
    </w:pPr>
    <w:r>
      <w:rPr>
        <w:rStyle w:val="afff6"/>
      </w:rPr>
      <w:fldChar w:fldCharType="begin"/>
    </w:r>
    <w:r w:rsidR="00D67407">
      <w:rPr>
        <w:rStyle w:val="afff6"/>
      </w:rPr>
      <w:instrText xml:space="preserve">PAGE  </w:instrText>
    </w:r>
    <w:r>
      <w:rPr>
        <w:rStyle w:val="afff6"/>
      </w:rPr>
      <w:fldChar w:fldCharType="end"/>
    </w:r>
  </w:p>
  <w:p w:rsidR="00D67407" w:rsidRDefault="00D67407">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5731D"/>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37BA"/>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624D"/>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210"/>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5166"/>
    <w:rsid w:val="00A979A4"/>
    <w:rsid w:val="00A97D1F"/>
    <w:rsid w:val="00AA06A5"/>
    <w:rsid w:val="00AA0BA2"/>
    <w:rsid w:val="00AA1E5D"/>
    <w:rsid w:val="00AA46E5"/>
    <w:rsid w:val="00AA4E7A"/>
    <w:rsid w:val="00AA5180"/>
    <w:rsid w:val="00AA5A29"/>
    <w:rsid w:val="00AA7EC6"/>
    <w:rsid w:val="00AB0014"/>
    <w:rsid w:val="00AB09D4"/>
    <w:rsid w:val="00AB0B54"/>
    <w:rsid w:val="00AB13C2"/>
    <w:rsid w:val="00AB243C"/>
    <w:rsid w:val="00AB3A67"/>
    <w:rsid w:val="00AB3E63"/>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hyperlink" Target="consultantplus://offline/ref=4FA992B59F725A780330F47FF739006C612C9E4A3625C8A4626DDFAE1CFB2A58BC5FA6E59F8027B1u0ABK"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meloman.ru/kids/concerts/?kids_age=6-9"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consultantplus://offline/ref=A055E63A5BB57FD781DB1B2FC6239FE4DC177A9A1B1CDB8F9CA1D15338B0C15294663AA223EF57C13D8D0E0444A90CC85695A77999F4969DGBd1I" TargetMode="External"/><Relationship Id="rId25" Type="http://schemas.openxmlformats.org/officeDocument/2006/relationships/hyperlink" Target="consultantplus://offline/ref=4FA992B59F725A780330F47FF739006C612C99433C23C8A4626DDFAE1CFB2A58BC5FA6E59F8027B0u0A2K" TargetMode="External"/><Relationship Id="rId33" Type="http://schemas.openxmlformats.org/officeDocument/2006/relationships/header" Target="header3.xml"/><Relationship Id="rId38" Type="http://schemas.openxmlformats.org/officeDocument/2006/relationships/header" Target="header6.xm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857C834D20B1155F103C2408BA66685F697G9d5I" TargetMode="External"/><Relationship Id="rId20" Type="http://schemas.openxmlformats.org/officeDocument/2006/relationships/hyperlink" Target="http://www.meloman.ru/kids/concerts/?kids_age=3-6" TargetMode="External"/><Relationship Id="rId29" Type="http://schemas.openxmlformats.org/officeDocument/2006/relationships/hyperlink" Target="http://www.ya-roditel.r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museum.ru/T1033"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55E63A5BB57FD781DB1B2FC6239FE4DC137C9A1012868594F8DD513FBF9E45932F36A323EF54C634D20B1155F103C2408BA66685F697G9d5I" TargetMode="External"/><Relationship Id="rId23" Type="http://schemas.openxmlformats.org/officeDocument/2006/relationships/hyperlink" Target="http://www.museum.ru/T1032" TargetMode="External"/><Relationship Id="rId28" Type="http://schemas.openxmlformats.org/officeDocument/2006/relationships/hyperlink" Target="consultantplus://offline/ref=E419163D878211DD63E1888A7D2105B521B475D1BA9D1D2AF6222001073ABAC7DE876CB4398AA9A777Y6N" TargetMode="External"/><Relationship Id="rId36" Type="http://schemas.openxmlformats.org/officeDocument/2006/relationships/hyperlink" Target="consultantplus://offline/ref=578D69790F5AEBC5C0AF851CEF9321C968073C69879170F32441119F7BRBO9I" TargetMode="External"/><Relationship Id="rId10" Type="http://schemas.openxmlformats.org/officeDocument/2006/relationships/chart" Target="charts/chart1.xml"/><Relationship Id="rId19" Type="http://schemas.openxmlformats.org/officeDocument/2006/relationships/hyperlink" Target="http://www.meloman.ru/kids/concerts/?kids_age=1-3" TargetMode="External"/><Relationship Id="rId31" Type="http://schemas.openxmlformats.org/officeDocument/2006/relationships/hyperlink" Target="http://fedim.ru/rabota-v-suv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ru/ru/perfomance/GovSupport" TargetMode="External"/><Relationship Id="rId22" Type="http://schemas.openxmlformats.org/officeDocument/2006/relationships/hyperlink" Target="http://www.meloman.ru/kids/concerts/?kids_age=9-12" TargetMode="External"/><Relationship Id="rId27" Type="http://schemas.openxmlformats.org/officeDocument/2006/relationships/hyperlink" Target="consultantplus://offline/ref=4FA992B59F725A780330F47FF739006C612C9F4A3720C8A4626DDFAE1CFB2A58BC5FA6E59F8027B0u0A2K" TargetMode="External"/><Relationship Id="rId30" Type="http://schemas.openxmlformats.org/officeDocument/2006/relationships/hyperlink" Target="http://fedim.ru/services-of-mediation/programs" TargetMode="External"/><Relationship Id="rId35" Type="http://schemas.openxmlformats.org/officeDocument/2006/relationships/footer" Target="footer3.xml"/><Relationship Id="rId43" Type="http://schemas.openxmlformats.org/officeDocument/2006/relationships/hyperlink" Target="http://www.gks.ru/free_doc/new_site/population/urov/rashod_cb.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spPr>
        <a:noFill/>
        <a:ln>
          <a:noFill/>
        </a:ln>
        <a:effectLst/>
      </c:spPr>
    </c:title>
    <c:plotArea>
      <c:layout>
        <c:manualLayout>
          <c:layoutTarget val="inner"/>
          <c:xMode val="edge"/>
          <c:yMode val="edge"/>
          <c:x val="0.43999577855026473"/>
          <c:y val="0.1625903999565447"/>
          <c:w val="0.47353837724291653"/>
          <c:h val="0.7475728066705916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6="http://schemas.microsoft.com/office/drawing/2014/chart" uri="{C3380CC4-5D6E-409C-BE32-E72D297353CC}">
                  <c16:uniqueId val="{0000000D-19CA-4520-9648-3F3FABB731DB}"/>
                </c:ext>
                <c:ext xmlns:c15="http://schemas.microsoft.com/office/drawing/2012/chart" uri="{CE6537A1-D6FC-4f65-9D91-7224C49458BB}"/>
              </c:extLst>
            </c:dLbl>
            <c:dLbl>
              <c:idx val="7"/>
              <c:layout>
                <c:manualLayout>
                  <c:x val="5.3695759582207285E-2"/>
                  <c:y val="-0.11966933950865259"/>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0F-19CA-4520-9648-3F3FABB731DB}"/>
                </c:ext>
                <c:ext xmlns:c15="http://schemas.microsoft.com/office/drawing/2012/chart" uri="{CE6537A1-D6FC-4f65-9D91-7224C49458BB}">
                  <c15:layout/>
                </c:ext>
              </c:extLst>
            </c:dLbl>
            <c:dLbl>
              <c:idx val="8"/>
              <c:layout>
                <c:manualLayout>
                  <c:x val="-1.0362037431268428E-2"/>
                  <c:y val="-0.11947266849337121"/>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1-19CA-4520-9648-3F3FABB731DB}"/>
                </c:ext>
                <c:ext xmlns:c15="http://schemas.microsoft.com/office/drawing/2012/chart" uri="{CE6537A1-D6FC-4f65-9D91-7224C49458BB}">
                  <c15:layout/>
                </c:ext>
              </c:extLst>
            </c:dLbl>
            <c:dLbl>
              <c:idx val="9"/>
              <c:delete val="1"/>
              <c:extLst xmlns:c16r2="http://schemas.microsoft.com/office/drawing/2015/06/chart">
                <c:ext xmlns:c16="http://schemas.microsoft.com/office/drawing/2014/chart" uri="{C3380CC4-5D6E-409C-BE32-E72D297353CC}">
                  <c16:uniqueId val="{00000013-19CA-4520-9648-3F3FABB731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firstSliceAng val="0"/>
        <c:holeSize val="65"/>
      </c:doughnutChart>
      <c:spPr>
        <a:noFill/>
        <a:ln>
          <a:noFill/>
        </a:ln>
        <a:effectLst/>
      </c:spPr>
    </c:plotArea>
    <c:legend>
      <c:legendPos val="l"/>
      <c:layout>
        <c:manualLayout>
          <c:xMode val="edge"/>
          <c:yMode val="edge"/>
          <c:x val="1.1887072808320961E-2"/>
          <c:y val="0.13364103680575834"/>
          <c:w val="0.38611505656889472"/>
          <c:h val="0.8181885718589843"/>
        </c:manualLayout>
      </c:layout>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0.4889203614648846"/>
          <c:y val="0.20794057605544417"/>
          <c:w val="0.39568972502598287"/>
          <c:h val="0.770689791227077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firstSliceAng val="0"/>
        <c:holeSize val="65"/>
      </c:doughnutChart>
      <c:spPr>
        <a:noFill/>
        <a:ln>
          <a:noFill/>
        </a:ln>
        <a:effectLst/>
      </c:spPr>
    </c:plotArea>
    <c:legend>
      <c:legendPos val="l"/>
      <c:layout>
        <c:manualLayout>
          <c:xMode val="edge"/>
          <c:yMode val="edge"/>
          <c:x val="1.3422818791946319E-2"/>
          <c:y val="0.35826428559175222"/>
          <c:w val="0.32449100741601933"/>
          <c:h val="0.4981208678029175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52"/>
          <c:y val="1.537449506469122E-2"/>
        </c:manualLayout>
      </c:layout>
      <c:spPr>
        <a:noFill/>
        <a:ln>
          <a:noFill/>
        </a:ln>
        <a:effectLst/>
      </c:spPr>
    </c:title>
    <c:plotArea>
      <c:layout/>
      <c:doughnutChart>
        <c:varyColors val="1"/>
        <c:ser>
          <c:idx val="0"/>
          <c:order val="0"/>
          <c:explosion val="1"/>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813E-3"/>
                  <c:y val="-3.2760024309485738E-3"/>
                </c:manualLayout>
              </c:layout>
              <c:showVal val="1"/>
              <c:extLst xmlns:c16r2="http://schemas.microsoft.com/office/drawing/2015/06/chart">
                <c:ext xmlns:c16="http://schemas.microsoft.com/office/drawing/2014/chart" uri="{C3380CC4-5D6E-409C-BE32-E72D297353CC}">
                  <c16:uniqueId val="{0000000D-5744-46FC-BBBC-9000F4FAA59A}"/>
                </c:ext>
                <c:ext xmlns:c15="http://schemas.microsoft.com/office/drawing/2012/chart" uri="{CE6537A1-D6FC-4f65-9D91-7224C49458BB}">
                  <c15:layout/>
                </c:ext>
              </c:extLst>
            </c:dLbl>
            <c:dLbl>
              <c:idx val="7"/>
              <c:layout>
                <c:manualLayout>
                  <c:x val="-7.9508534587539093E-2"/>
                  <c:y val="-0.1195924816702699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0F-5744-46FC-BBBC-9000F4FAA59A}"/>
                </c:ext>
                <c:ext xmlns:c15="http://schemas.microsoft.com/office/drawing/2012/chart" uri="{CE6537A1-D6FC-4f65-9D91-7224C49458BB}">
                  <c15:layout/>
                </c:ext>
              </c:extLst>
            </c:dLbl>
            <c:dLbl>
              <c:idx val="8"/>
              <c:layout>
                <c:manualLayout>
                  <c:x val="-2.9995243883105236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1-5744-46FC-BBBC-9000F4FAA59A}"/>
                </c:ext>
                <c:ext xmlns:c15="http://schemas.microsoft.com/office/drawing/2012/chart" uri="{CE6537A1-D6FC-4f65-9D91-7224C49458BB}">
                  <c15:layout/>
                </c:ext>
              </c:extLst>
            </c:dLbl>
            <c:dLbl>
              <c:idx val="9"/>
              <c:layout>
                <c:manualLayout>
                  <c:x val="6.94604449611584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3-5744-46FC-BBBC-9000F4FAA59A}"/>
                </c:ext>
                <c:ext xmlns:c15="http://schemas.microsoft.com/office/drawing/2012/chart" uri="{CE6537A1-D6FC-4f65-9D91-7224C49458BB}">
                  <c15:layout/>
                </c:ext>
              </c:extLst>
            </c:dLbl>
            <c:dLbl>
              <c:idx val="10"/>
              <c:layout>
                <c:manualLayout>
                  <c:x val="7.6039035389032741E-2"/>
                  <c:y val="-0.1108685879000640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6="http://schemas.microsoft.com/office/drawing/2014/chart" uri="{C3380CC4-5D6E-409C-BE32-E72D297353CC}">
                  <c16:uniqueId val="{00000015-5744-46FC-BBBC-9000F4FAA59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firstSliceAng val="0"/>
        <c:holeSize val="65"/>
      </c:doughnutChart>
      <c:spPr>
        <a:noFill/>
        <a:ln>
          <a:noFill/>
        </a:ln>
        <a:effectLst/>
      </c:spPr>
    </c:plotArea>
    <c:legend>
      <c:legendPos val="l"/>
      <c:layout>
        <c:manualLayout>
          <c:xMode val="edge"/>
          <c:yMode val="edge"/>
          <c:x val="1.1887072808320959E-2"/>
          <c:y val="0.13364103680575834"/>
          <c:w val="0.38611505656889472"/>
          <c:h val="0.818188571858984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spPr>
        <a:noFill/>
        <a:ln>
          <a:noFill/>
        </a:ln>
        <a:effectLst/>
      </c:spPr>
    </c:title>
    <c:plotArea>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firstSliceAng val="0"/>
        <c:holeSize val="65"/>
      </c:doughnutChart>
      <c:spPr>
        <a:noFill/>
        <a:ln>
          <a:noFill/>
        </a:ln>
        <a:effectLst/>
      </c:spPr>
    </c:plotArea>
    <c:legend>
      <c:legendPos val="l"/>
      <c:layout>
        <c:manualLayout>
          <c:xMode val="edge"/>
          <c:yMode val="edge"/>
          <c:x val="1.3008130081300822E-2"/>
          <c:y val="0.29710069260210398"/>
          <c:w val="0.28875334485628323"/>
          <c:h val="0.58836796343853248"/>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532FE-77CA-44C9-A529-B6E4ED13C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400</Pages>
  <Words>110211</Words>
  <Characters>628204</Characters>
  <Application>Microsoft Office Word</Application>
  <DocSecurity>0</DocSecurity>
  <Lines>5235</Lines>
  <Paragraphs>1473</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ОДС Специалист 1</cp:lastModifiedBy>
  <cp:revision>2</cp:revision>
  <cp:lastPrinted>2019-11-28T08:10:00Z</cp:lastPrinted>
  <dcterms:created xsi:type="dcterms:W3CDTF">2020-01-21T12:29:00Z</dcterms:created>
  <dcterms:modified xsi:type="dcterms:W3CDTF">2020-01-21T12:29:00Z</dcterms:modified>
</cp:coreProperties>
</file>